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56" w:rsidRPr="00E978EE" w:rsidRDefault="00334F56" w:rsidP="00334F56">
      <w:pPr>
        <w:pStyle w:val="1"/>
        <w:widowControl/>
        <w:numPr>
          <w:ilvl w:val="0"/>
          <w:numId w:val="1"/>
        </w:numPr>
        <w:spacing w:before="0" w:after="0"/>
        <w:ind w:left="1701"/>
        <w:rPr>
          <w:rFonts w:ascii="Times New Roman" w:eastAsia="Times New Roman" w:hAnsi="Times New Roman" w:cs="Times New Roman"/>
          <w:color w:val="auto"/>
          <w:sz w:val="32"/>
          <w:lang w:eastAsia="zh-CN"/>
        </w:rPr>
      </w:pPr>
      <w:r w:rsidRPr="00E978EE">
        <w:rPr>
          <w:rFonts w:ascii="Times New Roman" w:hAnsi="Times New Roman" w:cs="Times New Roman"/>
          <w:noProof/>
          <w:sz w:val="3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8EE">
        <w:rPr>
          <w:rFonts w:ascii="Times New Roman" w:hAnsi="Times New Roman" w:cs="Times New Roman"/>
          <w:sz w:val="36"/>
          <w:szCs w:val="36"/>
        </w:rPr>
        <w:t>ГЛАВА ГОРОДСКОГО ОКРУГА ФРЯЗИНО</w:t>
      </w:r>
    </w:p>
    <w:p w:rsidR="00334F56" w:rsidRPr="00E978EE" w:rsidRDefault="00334F56" w:rsidP="00334F56">
      <w:pPr>
        <w:pStyle w:val="3"/>
        <w:widowControl/>
        <w:numPr>
          <w:ilvl w:val="2"/>
          <w:numId w:val="1"/>
        </w:numPr>
        <w:spacing w:after="0"/>
        <w:ind w:left="2410"/>
        <w:rPr>
          <w:rFonts w:ascii="Times New Roman" w:hAnsi="Times New Roman" w:cs="Times New Roman"/>
        </w:rPr>
      </w:pPr>
      <w:r w:rsidRPr="00E978EE">
        <w:rPr>
          <w:rFonts w:ascii="Times New Roman" w:hAnsi="Times New Roman" w:cs="Times New Roman"/>
          <w:b/>
          <w:sz w:val="46"/>
          <w:szCs w:val="46"/>
        </w:rPr>
        <w:t>ПОСТАНОВЛЕНИЕ</w:t>
      </w:r>
    </w:p>
    <w:p w:rsidR="00334F56" w:rsidRPr="00E978EE" w:rsidRDefault="00334F56" w:rsidP="00334F56">
      <w:pPr>
        <w:spacing w:before="60"/>
        <w:ind w:left="1134"/>
        <w:rPr>
          <w:rFonts w:ascii="Times New Roman" w:hAnsi="Times New Roman" w:cs="Times New Roman"/>
          <w:sz w:val="28"/>
          <w:szCs w:val="46"/>
        </w:rPr>
      </w:pPr>
    </w:p>
    <w:p w:rsidR="00334F56" w:rsidRPr="00E978EE" w:rsidRDefault="00334F56" w:rsidP="00E978EE">
      <w:pPr>
        <w:spacing w:before="60"/>
        <w:ind w:left="1842" w:firstLine="1277"/>
        <w:rPr>
          <w:rFonts w:ascii="Times New Roman" w:hAnsi="Times New Roman" w:cs="Times New Roman"/>
          <w:sz w:val="28"/>
          <w:szCs w:val="28"/>
        </w:rPr>
      </w:pPr>
      <w:proofErr w:type="gramStart"/>
      <w:r w:rsidRPr="00E978EE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E978EE">
        <w:rPr>
          <w:rFonts w:ascii="Times New Roman" w:hAnsi="Times New Roman" w:cs="Times New Roman"/>
          <w:sz w:val="28"/>
          <w:szCs w:val="28"/>
        </w:rPr>
        <w:t xml:space="preserve"> </w:t>
      </w:r>
      <w:r w:rsidR="00E978EE" w:rsidRPr="00E978EE">
        <w:rPr>
          <w:rFonts w:ascii="Times New Roman" w:hAnsi="Times New Roman" w:cs="Times New Roman"/>
          <w:sz w:val="28"/>
          <w:szCs w:val="28"/>
        </w:rPr>
        <w:t>08.04.2020</w:t>
      </w:r>
      <w:r w:rsidRPr="00E978EE">
        <w:rPr>
          <w:rFonts w:ascii="Times New Roman" w:hAnsi="Times New Roman" w:cs="Times New Roman"/>
          <w:sz w:val="28"/>
          <w:szCs w:val="28"/>
        </w:rPr>
        <w:t xml:space="preserve"> </w:t>
      </w:r>
      <w:r w:rsidRPr="00E978EE">
        <w:rPr>
          <w:rFonts w:ascii="Times New Roman" w:hAnsi="Times New Roman" w:cs="Times New Roman"/>
          <w:b/>
          <w:sz w:val="28"/>
          <w:szCs w:val="28"/>
        </w:rPr>
        <w:t>№</w:t>
      </w:r>
      <w:r w:rsidRPr="00E978EE"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126BBF" w:rsidRDefault="00126BBF">
      <w:pPr>
        <w:pStyle w:val="a6"/>
        <w:rPr>
          <w:rFonts w:ascii="Times New Roman" w:hAnsi="Times New Roman"/>
          <w:sz w:val="28"/>
          <w:szCs w:val="28"/>
        </w:rPr>
      </w:pPr>
    </w:p>
    <w:p w:rsidR="00126BBF" w:rsidRDefault="00126BBF">
      <w:pPr>
        <w:pStyle w:val="a6"/>
        <w:rPr>
          <w:rFonts w:ascii="Times New Roman" w:hAnsi="Times New Roman"/>
          <w:sz w:val="28"/>
          <w:szCs w:val="28"/>
        </w:rPr>
      </w:pPr>
    </w:p>
    <w:p w:rsidR="00126BBF" w:rsidRDefault="00126BBF">
      <w:pPr>
        <w:pStyle w:val="a6"/>
        <w:rPr>
          <w:rFonts w:ascii="Times New Roman" w:hAnsi="Times New Roman"/>
          <w:sz w:val="28"/>
          <w:szCs w:val="28"/>
        </w:rPr>
      </w:pPr>
    </w:p>
    <w:p w:rsidR="00126BBF" w:rsidRDefault="00334F56">
      <w:pPr>
        <w:pStyle w:val="a6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статусе </w:t>
      </w:r>
      <w:proofErr w:type="spellStart"/>
      <w:r>
        <w:rPr>
          <w:rFonts w:ascii="Times New Roman" w:hAnsi="Times New Roman"/>
          <w:sz w:val="28"/>
          <w:szCs w:val="28"/>
        </w:rPr>
        <w:t>Новофрязинских</w:t>
      </w:r>
      <w:proofErr w:type="spellEnd"/>
    </w:p>
    <w:p w:rsidR="00126BBF" w:rsidRDefault="00334F56">
      <w:pPr>
        <w:pStyle w:val="a6"/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кладбищ</w:t>
      </w:r>
      <w:proofErr w:type="gramEnd"/>
    </w:p>
    <w:p w:rsidR="00126BBF" w:rsidRDefault="00126BBF">
      <w:pPr>
        <w:pStyle w:val="a6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26BBF" w:rsidRDefault="00126BBF">
      <w:pPr>
        <w:pStyle w:val="a6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26BBF" w:rsidRDefault="00334F56">
      <w:pPr>
        <w:pStyle w:val="a6"/>
        <w:spacing w:after="0"/>
        <w:ind w:firstLine="1417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постановлением Правительства Московской области от 30.12.2014 № 1178/52 «Об утверждении Порядка деятельности общественных кладбищ и крематориев на территории Московской области», постановлением Главы городского округа Фрязино от 22.11.2019 № 698 «О предварительном согласовании предоставления МКУ «Ритуальные услуги» земельных участков площадью 133766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м и 44544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м, расположенных в кадастровом квартале 50:14:0000000», на основании Устава городского округа Фрязино Московской области,</w:t>
      </w:r>
    </w:p>
    <w:p w:rsidR="00126BBF" w:rsidRDefault="00126BBF">
      <w:pPr>
        <w:pStyle w:val="a6"/>
        <w:spacing w:after="0"/>
        <w:ind w:firstLine="1417"/>
        <w:jc w:val="both"/>
        <w:rPr>
          <w:rFonts w:ascii="Times New Roman" w:hAnsi="Times New Roman"/>
          <w:sz w:val="28"/>
          <w:szCs w:val="28"/>
        </w:rPr>
      </w:pPr>
    </w:p>
    <w:p w:rsidR="00126BBF" w:rsidRDefault="00334F56">
      <w:pPr>
        <w:pStyle w:val="a6"/>
        <w:spacing w:after="0"/>
        <w:ind w:firstLine="141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ю:</w:t>
      </w:r>
    </w:p>
    <w:p w:rsidR="00126BBF" w:rsidRDefault="00126BBF">
      <w:pPr>
        <w:pStyle w:val="a6"/>
        <w:spacing w:after="0"/>
        <w:ind w:firstLine="141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6BBF" w:rsidRDefault="00334F56">
      <w:pPr>
        <w:pStyle w:val="a6"/>
        <w:spacing w:after="0"/>
        <w:ind w:firstLine="1417"/>
        <w:jc w:val="both"/>
      </w:pPr>
      <w:r>
        <w:rPr>
          <w:rFonts w:ascii="Times New Roman" w:hAnsi="Times New Roman"/>
          <w:sz w:val="28"/>
          <w:szCs w:val="28"/>
        </w:rPr>
        <w:t xml:space="preserve">1. Признать </w:t>
      </w:r>
      <w:proofErr w:type="spellStart"/>
      <w:r>
        <w:rPr>
          <w:rFonts w:ascii="Times New Roman" w:hAnsi="Times New Roman"/>
          <w:sz w:val="28"/>
          <w:szCs w:val="28"/>
        </w:rPr>
        <w:t>Новофрязинское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кладбище (старая часть), расположенное на земельном участке с кадастровым номером 50:14:0030211:28 площадью 44545+/-1847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м, открытым для </w:t>
      </w:r>
      <w:proofErr w:type="spellStart"/>
      <w:r>
        <w:rPr>
          <w:rFonts w:ascii="Times New Roman" w:hAnsi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6BBF" w:rsidRDefault="00334F56">
      <w:pPr>
        <w:pStyle w:val="a6"/>
        <w:spacing w:after="0"/>
        <w:ind w:firstLine="1417"/>
        <w:jc w:val="both"/>
      </w:pPr>
      <w:r>
        <w:rPr>
          <w:rFonts w:ascii="Times New Roman" w:hAnsi="Times New Roman"/>
          <w:sz w:val="28"/>
          <w:szCs w:val="28"/>
        </w:rPr>
        <w:t xml:space="preserve">2. Признать </w:t>
      </w:r>
      <w:proofErr w:type="spellStart"/>
      <w:r>
        <w:rPr>
          <w:rFonts w:ascii="Times New Roman" w:hAnsi="Times New Roman"/>
          <w:sz w:val="28"/>
          <w:szCs w:val="28"/>
        </w:rPr>
        <w:t>Новофрязинское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кладбище (новая часть), расположенное на земельном участке с кадастровым номером 50:14:0030211:29 площадью 133765+/-3200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м, открытым для свободного захоронения.</w:t>
      </w:r>
    </w:p>
    <w:p w:rsidR="00126BBF" w:rsidRDefault="00334F56">
      <w:pPr>
        <w:pStyle w:val="a6"/>
        <w:spacing w:after="0"/>
        <w:ind w:firstLine="1417"/>
        <w:jc w:val="both"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126BBF" w:rsidRDefault="00126BBF">
      <w:pPr>
        <w:pStyle w:val="a6"/>
        <w:spacing w:after="0"/>
        <w:ind w:firstLine="1417"/>
        <w:jc w:val="both"/>
        <w:rPr>
          <w:rFonts w:ascii="Times New Roman" w:hAnsi="Times New Roman"/>
          <w:sz w:val="28"/>
          <w:szCs w:val="28"/>
        </w:rPr>
      </w:pPr>
    </w:p>
    <w:p w:rsidR="00126BBF" w:rsidRDefault="00334F56">
      <w:pPr>
        <w:pStyle w:val="a6"/>
        <w:spacing w:after="0"/>
        <w:ind w:firstLine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126BBF" w:rsidRDefault="00334F56">
      <w:pPr>
        <w:pStyle w:val="a6"/>
        <w:spacing w:after="0"/>
        <w:ind w:firstLine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Егорова А.Д.</w:t>
      </w:r>
    </w:p>
    <w:p w:rsidR="00126BBF" w:rsidRDefault="00126BBF">
      <w:pPr>
        <w:pStyle w:val="a6"/>
        <w:spacing w:after="0"/>
        <w:ind w:firstLine="1417"/>
        <w:jc w:val="both"/>
        <w:rPr>
          <w:rFonts w:ascii="Times New Roman" w:eastAsia="Calibri" w:hAnsi="Times New Roman" w:cs="Times New Roman"/>
          <w:sz w:val="28"/>
        </w:rPr>
      </w:pPr>
    </w:p>
    <w:p w:rsidR="00126BBF" w:rsidRDefault="00126BBF">
      <w:pPr>
        <w:pStyle w:val="a6"/>
        <w:spacing w:after="0"/>
        <w:ind w:firstLine="1417"/>
        <w:jc w:val="both"/>
        <w:rPr>
          <w:rFonts w:ascii="Times New Roman" w:eastAsia="Calibri" w:hAnsi="Times New Roman" w:cs="Times New Roman"/>
          <w:sz w:val="28"/>
        </w:rPr>
      </w:pPr>
    </w:p>
    <w:p w:rsidR="00126BBF" w:rsidRDefault="00126BBF">
      <w:pPr>
        <w:pStyle w:val="a6"/>
        <w:spacing w:after="0"/>
        <w:ind w:firstLine="1417"/>
        <w:jc w:val="both"/>
        <w:rPr>
          <w:rFonts w:ascii="Times New Roman" w:eastAsia="Calibri" w:hAnsi="Times New Roman" w:cs="Times New Roman"/>
          <w:sz w:val="28"/>
        </w:rPr>
      </w:pPr>
    </w:p>
    <w:p w:rsidR="00126BBF" w:rsidRDefault="00334F56">
      <w:pPr>
        <w:pStyle w:val="10"/>
        <w:tabs>
          <w:tab w:val="left" w:pos="1701"/>
          <w:tab w:val="left" w:pos="3544"/>
          <w:tab w:val="right" w:pos="9617"/>
        </w:tabs>
        <w:spacing w:line="240" w:lineRule="auto"/>
      </w:pPr>
      <w:r>
        <w:rPr>
          <w:rFonts w:eastAsia="Calibri"/>
        </w:rPr>
        <w:t>Глава городского округа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К.В. Бочаров</w:t>
      </w:r>
    </w:p>
    <w:p w:rsidR="00126BBF" w:rsidRDefault="00126BBF">
      <w:pPr>
        <w:pStyle w:val="10"/>
        <w:tabs>
          <w:tab w:val="left" w:pos="1701"/>
          <w:tab w:val="left" w:pos="3544"/>
          <w:tab w:val="right" w:pos="9617"/>
        </w:tabs>
        <w:spacing w:line="240" w:lineRule="auto"/>
        <w:rPr>
          <w:rFonts w:eastAsia="Calibri"/>
        </w:rPr>
      </w:pPr>
    </w:p>
    <w:p w:rsidR="00126BBF" w:rsidRDefault="00126BBF">
      <w:pPr>
        <w:pStyle w:val="a6"/>
        <w:spacing w:after="0"/>
        <w:ind w:firstLine="1417"/>
        <w:jc w:val="both"/>
      </w:pPr>
      <w:bookmarkStart w:id="0" w:name="_GoBack"/>
      <w:bookmarkEnd w:id="0"/>
    </w:p>
    <w:sectPr w:rsidR="00126BBF" w:rsidSect="00E978EE">
      <w:pgSz w:w="11906" w:h="16838"/>
      <w:pgMar w:top="1134" w:right="567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26BBF"/>
    <w:rsid w:val="00126BBF"/>
    <w:rsid w:val="00334F56"/>
    <w:rsid w:val="00E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562B3-D0B1-4CC1-83CD-2BFB0671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iberation Serif" w:cs="Liberation Serif"/>
      <w:color w:val="000000"/>
      <w:sz w:val="24"/>
      <w:lang w:eastAsia="hi-I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rPr>
      <w:b/>
    </w:rPr>
  </w:style>
  <w:style w:type="character" w:customStyle="1" w:styleId="a5">
    <w:name w:val="Маркеры списка"/>
    <w:qFormat/>
    <w:rPr>
      <w:rFonts w:ascii="OpenSymbol" w:eastAsia="OpenSymbol" w:hAnsi="OpenSymbol"/>
    </w:rPr>
  </w:style>
  <w:style w:type="character" w:customStyle="1" w:styleId="ListLabel1">
    <w:name w:val="ListLabel 1"/>
    <w:qFormat/>
    <w:rPr>
      <w:rFonts w:ascii="Roboto" w:eastAsia="OpenSymbol" w:hAnsi="Roboto"/>
      <w:b w:val="0"/>
      <w:sz w:val="18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pacing w:before="120" w:after="120"/>
    </w:pPr>
    <w:rPr>
      <w:i/>
    </w:rPr>
  </w:style>
  <w:style w:type="paragraph" w:styleId="a9">
    <w:name w:val="index heading"/>
    <w:basedOn w:val="a"/>
    <w:qFormat/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af">
    <w:name w:val="Заголовок списка"/>
    <w:basedOn w:val="a"/>
    <w:qFormat/>
  </w:style>
  <w:style w:type="paragraph" w:customStyle="1" w:styleId="af0">
    <w:name w:val="Содержимое списка"/>
    <w:basedOn w:val="a"/>
    <w:qFormat/>
  </w:style>
  <w:style w:type="paragraph" w:customStyle="1" w:styleId="af1">
    <w:name w:val="Содержимое врезки"/>
    <w:basedOn w:val="a"/>
    <w:qFormat/>
  </w:style>
  <w:style w:type="paragraph" w:customStyle="1" w:styleId="10">
    <w:name w:val="Основной текст1"/>
    <w:basedOn w:val="a"/>
    <w:qFormat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267</Words>
  <Characters>1527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Петрова</cp:lastModifiedBy>
  <cp:revision>21</cp:revision>
  <dcterms:created xsi:type="dcterms:W3CDTF">2020-04-10T08:55:00Z</dcterms:created>
  <dcterms:modified xsi:type="dcterms:W3CDTF">2020-04-10T10:04:00Z</dcterms:modified>
  <dc:language>ru-RU</dc:language>
</cp:coreProperties>
</file>