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04" w:rsidRDefault="00B85404">
      <w:pPr>
        <w:pStyle w:val="af5"/>
        <w:ind w:left="0" w:firstLine="0"/>
        <w:jc w:val="left"/>
        <w:rPr>
          <w:sz w:val="40"/>
        </w:rPr>
      </w:pPr>
    </w:p>
    <w:p w:rsidR="00B85404" w:rsidRDefault="00B85404">
      <w:pPr>
        <w:pStyle w:val="af5"/>
        <w:ind w:left="0" w:firstLine="0"/>
        <w:jc w:val="left"/>
        <w:rPr>
          <w:sz w:val="40"/>
        </w:rPr>
      </w:pPr>
    </w:p>
    <w:p w:rsidR="00B85404" w:rsidRDefault="00B85404">
      <w:pPr>
        <w:pStyle w:val="af5"/>
        <w:ind w:left="0" w:firstLine="0"/>
        <w:jc w:val="left"/>
        <w:rPr>
          <w:sz w:val="40"/>
        </w:rPr>
      </w:pPr>
    </w:p>
    <w:p w:rsidR="00B85404" w:rsidRDefault="00B85404">
      <w:pPr>
        <w:pStyle w:val="af5"/>
        <w:ind w:left="0" w:firstLine="0"/>
        <w:jc w:val="left"/>
        <w:rPr>
          <w:sz w:val="40"/>
        </w:rPr>
      </w:pPr>
    </w:p>
    <w:p w:rsidR="00B85404" w:rsidRDefault="00B85404">
      <w:pPr>
        <w:pStyle w:val="af5"/>
        <w:ind w:left="0" w:firstLine="0"/>
        <w:jc w:val="left"/>
        <w:rPr>
          <w:sz w:val="40"/>
        </w:rPr>
      </w:pPr>
    </w:p>
    <w:p w:rsidR="00B85404" w:rsidRDefault="00B85404">
      <w:pPr>
        <w:pStyle w:val="af5"/>
        <w:ind w:left="0" w:firstLine="0"/>
        <w:jc w:val="left"/>
        <w:rPr>
          <w:sz w:val="40"/>
        </w:rPr>
      </w:pPr>
    </w:p>
    <w:p w:rsidR="00B85404" w:rsidRDefault="00B85404">
      <w:pPr>
        <w:pStyle w:val="af5"/>
        <w:ind w:left="0" w:firstLine="0"/>
        <w:jc w:val="left"/>
        <w:rPr>
          <w:sz w:val="40"/>
        </w:rPr>
      </w:pPr>
    </w:p>
    <w:p w:rsidR="00B85404" w:rsidRDefault="00B85404">
      <w:pPr>
        <w:pStyle w:val="af5"/>
        <w:ind w:left="0" w:firstLine="0"/>
        <w:jc w:val="left"/>
        <w:rPr>
          <w:sz w:val="40"/>
        </w:rPr>
      </w:pPr>
    </w:p>
    <w:p w:rsidR="00B85404" w:rsidRDefault="00B85404">
      <w:pPr>
        <w:pStyle w:val="af5"/>
        <w:spacing w:before="73"/>
        <w:ind w:left="0" w:firstLine="0"/>
        <w:jc w:val="left"/>
        <w:rPr>
          <w:sz w:val="40"/>
        </w:rPr>
      </w:pPr>
    </w:p>
    <w:p w:rsidR="00B85404" w:rsidRDefault="00EB549B">
      <w:pPr>
        <w:spacing w:line="336" w:lineRule="auto"/>
        <w:ind w:left="686" w:right="1007"/>
        <w:jc w:val="center"/>
        <w:rPr>
          <w:b/>
          <w:sz w:val="40"/>
        </w:rPr>
      </w:pPr>
      <w:r>
        <w:rPr>
          <w:b/>
          <w:sz w:val="40"/>
        </w:rPr>
        <w:t>Отчет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о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результатах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деятельности Финансового управления</w:t>
      </w:r>
    </w:p>
    <w:p w:rsidR="00B85404" w:rsidRDefault="00EB549B">
      <w:pPr>
        <w:spacing w:before="9" w:line="338" w:lineRule="auto"/>
        <w:ind w:left="686" w:right="1004"/>
        <w:jc w:val="center"/>
        <w:rPr>
          <w:b/>
          <w:sz w:val="40"/>
        </w:rPr>
      </w:pPr>
      <w:r>
        <w:rPr>
          <w:b/>
          <w:sz w:val="40"/>
        </w:rPr>
        <w:t>администрации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городского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округа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Фрязино Московской области</w:t>
      </w:r>
    </w:p>
    <w:p w:rsidR="00B85404" w:rsidRDefault="00EB549B">
      <w:pPr>
        <w:spacing w:before="8"/>
        <w:ind w:left="686" w:right="979"/>
        <w:jc w:val="center"/>
        <w:rPr>
          <w:b/>
          <w:sz w:val="40"/>
        </w:rPr>
      </w:pPr>
      <w:r w:rsidRPr="005D23B5">
        <w:rPr>
          <w:b/>
          <w:sz w:val="40"/>
        </w:rPr>
        <w:t>за</w:t>
      </w:r>
      <w:r w:rsidRPr="005D23B5">
        <w:rPr>
          <w:b/>
          <w:spacing w:val="-4"/>
          <w:sz w:val="40"/>
        </w:rPr>
        <w:t xml:space="preserve"> </w:t>
      </w:r>
      <w:r w:rsidRPr="005D23B5">
        <w:rPr>
          <w:b/>
          <w:sz w:val="40"/>
        </w:rPr>
        <w:t>202</w:t>
      </w:r>
      <w:r w:rsidRPr="005D23B5">
        <w:rPr>
          <w:b/>
          <w:spacing w:val="-3"/>
          <w:sz w:val="40"/>
        </w:rPr>
        <w:t xml:space="preserve">4 </w:t>
      </w:r>
      <w:r w:rsidRPr="005D23B5">
        <w:rPr>
          <w:b/>
          <w:spacing w:val="-5"/>
          <w:sz w:val="40"/>
        </w:rPr>
        <w:t>год</w:t>
      </w:r>
    </w:p>
    <w:p w:rsidR="00B85404" w:rsidRDefault="00B85404">
      <w:pPr>
        <w:jc w:val="center"/>
        <w:rPr>
          <w:sz w:val="40"/>
        </w:rPr>
        <w:sectPr w:rsidR="00B85404">
          <w:type w:val="continuous"/>
          <w:pgSz w:w="11910" w:h="16840"/>
          <w:pgMar w:top="1920" w:right="460" w:bottom="280" w:left="1340" w:header="720" w:footer="720" w:gutter="0"/>
          <w:cols w:space="720"/>
          <w:docGrid w:linePitch="360"/>
        </w:sectPr>
      </w:pPr>
    </w:p>
    <w:p w:rsidR="00B85404" w:rsidRDefault="00EB549B">
      <w:pPr>
        <w:pStyle w:val="1"/>
        <w:spacing w:before="73" w:line="254" w:lineRule="auto"/>
        <w:ind w:left="3279" w:right="973" w:hanging="2334"/>
        <w:jc w:val="both"/>
      </w:pPr>
      <w:r>
        <w:lastRenderedPageBreak/>
        <w:t>Общая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Финансовом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8"/>
        </w:rPr>
        <w:t xml:space="preserve"> </w:t>
      </w:r>
      <w:r>
        <w:t>Администрации городского округа Фрязино</w:t>
      </w:r>
    </w:p>
    <w:p w:rsidR="00B85404" w:rsidRDefault="00EB549B">
      <w:pPr>
        <w:pStyle w:val="af5"/>
        <w:spacing w:before="153" w:line="256" w:lineRule="auto"/>
        <w:ind w:right="373"/>
      </w:pPr>
      <w:r>
        <w:t>Финансовое управление администрации городского округа Фрязино (далее – Финансовое управление) является структурным подразделением Администрации городского округа Фрязино Московской области и в соответствии с Положением о Финансовом управлении администрации городского округа Фрязино Московской области, утвержденным решением Совета депутатов городского округа Фрязино от 26.04.2018 года № 259 осуществляет полномочия в сфере проведения единой бюджетной и финансовой</w:t>
      </w:r>
      <w:r>
        <w:rPr>
          <w:spacing w:val="-2"/>
        </w:rPr>
        <w:t xml:space="preserve"> </w:t>
      </w:r>
      <w:r>
        <w:t>политики,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 Фрязино Московской области в установленном законодательством порядке.</w:t>
      </w:r>
    </w:p>
    <w:p w:rsidR="00B85404" w:rsidRDefault="00EB549B">
      <w:pPr>
        <w:pStyle w:val="af5"/>
        <w:spacing w:before="155" w:line="256" w:lineRule="auto"/>
        <w:ind w:right="378"/>
      </w:pPr>
      <w:r>
        <w:t>Финансовое управление организует и обеспечивает в установленном законодательством порядке исполнение бюджета городского округа Фрязино Московской области. Составляет проект бюджета</w:t>
      </w:r>
      <w:r>
        <w:rPr>
          <w:spacing w:val="40"/>
        </w:rPr>
        <w:t xml:space="preserve"> </w:t>
      </w:r>
      <w:r>
        <w:t>городского</w:t>
      </w:r>
      <w:r>
        <w:rPr>
          <w:spacing w:val="40"/>
        </w:rPr>
        <w:t xml:space="preserve"> </w:t>
      </w:r>
      <w:r>
        <w:t>округа Фрязино Московской области. Организует ведение бюджетного и бухгалтерского учета, составление и представление бюджетной</w:t>
      </w:r>
      <w:r>
        <w:rPr>
          <w:spacing w:val="40"/>
        </w:rPr>
        <w:t xml:space="preserve"> </w:t>
      </w:r>
      <w:r>
        <w:t xml:space="preserve">отчетности об исполнении бюджета городского округа Фрязино Московской области, а также бухгалтерской отчетности. Осуществляет контроль в сфере закупок в части полномочий органа внутреннего муниципального финансового </w:t>
      </w:r>
      <w:r>
        <w:rPr>
          <w:spacing w:val="-2"/>
        </w:rPr>
        <w:t>контроля.</w:t>
      </w:r>
    </w:p>
    <w:p w:rsidR="00B85404" w:rsidRDefault="00EB549B">
      <w:pPr>
        <w:pStyle w:val="af5"/>
        <w:spacing w:before="145" w:line="256" w:lineRule="auto"/>
        <w:ind w:right="373"/>
      </w:pPr>
      <w:r>
        <w:t>Финансовое управление является юридическим лицом, имеет бюджетную</w:t>
      </w:r>
      <w:r>
        <w:rPr>
          <w:spacing w:val="-2"/>
        </w:rPr>
        <w:t xml:space="preserve"> </w:t>
      </w:r>
      <w:r>
        <w:t>смету, самостоятельный баланс, свою</w:t>
      </w:r>
      <w:r>
        <w:rPr>
          <w:spacing w:val="-2"/>
        </w:rPr>
        <w:t xml:space="preserve"> </w:t>
      </w:r>
      <w:r>
        <w:t>печать, штампы, бланки. В своей деятельности руководствуется Конституцией Российской Федерации, Бюджетным кодексом Российской Федерации и иными законами и нормативными правовыми актами Российской Федерации, Законом Московской области «О мерах</w:t>
      </w:r>
      <w:r>
        <w:rPr>
          <w:spacing w:val="-5"/>
        </w:rPr>
        <w:t xml:space="preserve"> </w:t>
      </w:r>
      <w:r>
        <w:t>по противодействию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Московской области», Законом Московской области «О муниципальной службе в Московской области»</w:t>
      </w:r>
      <w:r>
        <w:rPr>
          <w:spacing w:val="-2"/>
        </w:rPr>
        <w:t xml:space="preserve"> </w:t>
      </w:r>
      <w:r>
        <w:t>и иными законами и нормативными правовыми актами Московской области, Уставом городского округа Фрязино Московской области, постановлениями и распоряжениями Главы городского округа Фрязино Московской области, Администрации городского округа Фрязино Московской области, а также Положением о Финансовом управлении администрации городского округа Фрязино.</w:t>
      </w:r>
    </w:p>
    <w:p w:rsidR="00B85404" w:rsidRDefault="00EB549B">
      <w:pPr>
        <w:pStyle w:val="1"/>
        <w:spacing w:before="140"/>
        <w:ind w:left="1334"/>
        <w:jc w:val="both"/>
      </w:pPr>
      <w:r>
        <w:t>Составление</w:t>
      </w:r>
      <w:r>
        <w:rPr>
          <w:spacing w:val="-9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бюджета</w:t>
      </w:r>
      <w:r>
        <w:rPr>
          <w:spacing w:val="-14"/>
        </w:rPr>
        <w:t xml:space="preserve"> </w:t>
      </w:r>
      <w:r>
        <w:t>городского</w:t>
      </w:r>
      <w:r>
        <w:rPr>
          <w:spacing w:val="-14"/>
        </w:rPr>
        <w:t xml:space="preserve"> </w:t>
      </w:r>
      <w:r>
        <w:t>округа</w:t>
      </w:r>
      <w:r>
        <w:rPr>
          <w:spacing w:val="-7"/>
        </w:rPr>
        <w:t xml:space="preserve"> </w:t>
      </w:r>
      <w:r>
        <w:rPr>
          <w:spacing w:val="-2"/>
        </w:rPr>
        <w:t>Фрязино</w:t>
      </w:r>
    </w:p>
    <w:p w:rsidR="00B85404" w:rsidRDefault="00EB549B">
      <w:pPr>
        <w:pStyle w:val="af5"/>
        <w:spacing w:before="206"/>
        <w:ind w:right="376"/>
      </w:pPr>
      <w:r>
        <w:t>В соответствии с Положением о бюджетном процессе городского округа Фрязино Московской области, утвержденным решением Совета депутатов городского округа Фрязино от 15.02.2021 № 45/12 (Далее - Положение о бюджетном процессе), Порядком составления проекта бюджета</w:t>
      </w:r>
    </w:p>
    <w:p w:rsidR="00B85404" w:rsidRDefault="00B85404">
      <w:pPr>
        <w:sectPr w:rsidR="00B85404">
          <w:pgSz w:w="11910" w:h="16840"/>
          <w:pgMar w:top="1020" w:right="460" w:bottom="280" w:left="1340" w:header="720" w:footer="720" w:gutter="0"/>
          <w:cols w:space="720"/>
          <w:docGrid w:linePitch="360"/>
        </w:sectPr>
      </w:pPr>
    </w:p>
    <w:p w:rsidR="00B85404" w:rsidRPr="005D23B5" w:rsidRDefault="00EB549B">
      <w:pPr>
        <w:pStyle w:val="af5"/>
        <w:spacing w:before="68"/>
        <w:ind w:right="381" w:firstLine="0"/>
      </w:pPr>
      <w:r>
        <w:lastRenderedPageBreak/>
        <w:t>города Фрязино на очередной финансовый год и на плановый период, утвержденным постановлением Главы города Фрязино от 29.12.2015 №</w:t>
      </w:r>
      <w:r>
        <w:rPr>
          <w:spacing w:val="40"/>
        </w:rPr>
        <w:t xml:space="preserve"> </w:t>
      </w:r>
      <w:r>
        <w:t xml:space="preserve">113 (с изменениями), Финансовым управлением администрации городского округа Фрязино (далее – Финансовое управление) осуществлена разработка проекта бюджета городского округа Фрязино </w:t>
      </w:r>
      <w:r w:rsidRPr="005D23B5">
        <w:t>на 2024 год и на плановый период 2025 и 2026 годов.</w:t>
      </w:r>
    </w:p>
    <w:p w:rsidR="00B85404" w:rsidRPr="005D23B5" w:rsidRDefault="00EB549B">
      <w:pPr>
        <w:pStyle w:val="af5"/>
        <w:ind w:right="375"/>
      </w:pPr>
      <w:r>
        <w:t xml:space="preserve">Составление проекта бюджета городского округа на очередной финансовый год и на плановый период основывается на прогнозе социально- экономического развития городского округа на очередной финансовый год и на плановый период, основных направлениях бюджетной и налоговой политики округа на очередной финансовый год и на плановый период, </w:t>
      </w:r>
      <w:r w:rsidRPr="005D23B5">
        <w:t>17-ти муниципальных программах.</w:t>
      </w:r>
    </w:p>
    <w:p w:rsidR="00B85404" w:rsidRPr="005D23B5" w:rsidRDefault="00EB549B">
      <w:pPr>
        <w:pStyle w:val="af5"/>
        <w:spacing w:before="5"/>
        <w:ind w:right="377"/>
      </w:pPr>
      <w:r w:rsidRPr="005D23B5">
        <w:t>Основные направления бюджетной и налоговой политики городского округа Фрязино на 2024 год и на плановый период 2025 и 2026 годов разработаны в соответствии со статьей 172 Бюджетного кодекса Российской Федерации, Положением о бюджетном процессе.</w:t>
      </w:r>
    </w:p>
    <w:p w:rsidR="00B85404" w:rsidRPr="005D23B5" w:rsidRDefault="00EB549B">
      <w:pPr>
        <w:pStyle w:val="af5"/>
        <w:ind w:right="377"/>
      </w:pPr>
      <w:r w:rsidRPr="005D23B5">
        <w:t>Целью основных направлений бюджетной и налоговой политики на 2024-2026 годы является описание условий, принимаемых для составления проекта бюджета городского округа Фрязино (далее – городской округ, бюджет городского округа) на 2024-2026 годы, основных подходов к его формированию и общего порядка разработки основных характеристик и прогнозируемых параметров бюджета городского округа, а также обеспечение прозрачности и открытости бюджетного планирования.</w:t>
      </w:r>
    </w:p>
    <w:p w:rsidR="00B85404" w:rsidRDefault="00EB549B">
      <w:pPr>
        <w:pStyle w:val="af5"/>
        <w:ind w:right="376"/>
      </w:pPr>
      <w:r w:rsidRPr="005D23B5">
        <w:t>Основными ориентирами и приоритетами налоговой, бюджетной и долговой политики городского округа на 2024-2026 годы являются сохранение финансовой устойчивости и сбалансированности бюджетной сист</w:t>
      </w:r>
      <w:r>
        <w:t>емы городского округа, обеспечение достижения национальных целей развития Российской Федерации, направленных на повышение уровня жизни граждан, создание комфортных условий для их проживания, обеспечение достойного эффективного труда людей и успешное предпринимательство, цифровую трансформацию.</w:t>
      </w:r>
      <w:r w:rsidR="005D23B5">
        <w:t xml:space="preserve"> </w:t>
      </w:r>
      <w:r>
        <w:t xml:space="preserve">Основная цель бюджетной и налоговой политики на </w:t>
      </w:r>
      <w:r w:rsidRPr="005D23B5">
        <w:t>2024 год и на плановый период 2025 и 2026 годов - обеспечение сбалансированности</w:t>
      </w:r>
      <w:r>
        <w:t xml:space="preserve"> и устойчивости бюджета городского округа с учетом текущей экономической </w:t>
      </w:r>
      <w:r>
        <w:rPr>
          <w:spacing w:val="-2"/>
        </w:rPr>
        <w:t>ситуации.</w:t>
      </w:r>
    </w:p>
    <w:p w:rsidR="00B85404" w:rsidRDefault="00EB549B">
      <w:pPr>
        <w:pStyle w:val="af5"/>
        <w:ind w:right="390"/>
      </w:pPr>
      <w:r>
        <w:t>Для достижения указанной цели необходимо сосредоточить усилия на решении следующих задач:</w:t>
      </w:r>
    </w:p>
    <w:p w:rsidR="00B85404" w:rsidRDefault="00EB549B">
      <w:pPr>
        <w:pStyle w:val="af6"/>
        <w:numPr>
          <w:ilvl w:val="0"/>
          <w:numId w:val="4"/>
        </w:numPr>
        <w:tabs>
          <w:tab w:val="left" w:pos="1237"/>
        </w:tabs>
        <w:ind w:right="388" w:firstLine="706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четких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 бюджетных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с учетом текущей экономической ситуации;</w:t>
      </w:r>
    </w:p>
    <w:p w:rsidR="00B85404" w:rsidRDefault="00EB549B">
      <w:pPr>
        <w:pStyle w:val="af6"/>
        <w:numPr>
          <w:ilvl w:val="0"/>
          <w:numId w:val="4"/>
        </w:numPr>
        <w:tabs>
          <w:tab w:val="left" w:pos="1381"/>
        </w:tabs>
        <w:ind w:right="385" w:firstLine="706"/>
        <w:rPr>
          <w:sz w:val="28"/>
        </w:rPr>
      </w:pPr>
      <w:r>
        <w:rPr>
          <w:sz w:val="28"/>
        </w:rPr>
        <w:t xml:space="preserve"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</w:t>
      </w:r>
      <w:r>
        <w:rPr>
          <w:spacing w:val="-2"/>
          <w:sz w:val="28"/>
        </w:rPr>
        <w:t>направлениям;</w:t>
      </w:r>
    </w:p>
    <w:p w:rsidR="00B85404" w:rsidRDefault="00EB549B">
      <w:pPr>
        <w:pStyle w:val="af6"/>
        <w:numPr>
          <w:ilvl w:val="0"/>
          <w:numId w:val="4"/>
        </w:numPr>
        <w:tabs>
          <w:tab w:val="left" w:pos="1410"/>
        </w:tabs>
        <w:ind w:right="387" w:firstLine="706"/>
        <w:rPr>
          <w:sz w:val="28"/>
        </w:rPr>
      </w:pPr>
      <w:r>
        <w:rPr>
          <w:sz w:val="28"/>
        </w:rP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B85404" w:rsidRDefault="00EB549B">
      <w:pPr>
        <w:pStyle w:val="af6"/>
        <w:numPr>
          <w:ilvl w:val="0"/>
          <w:numId w:val="4"/>
        </w:numPr>
        <w:tabs>
          <w:tab w:val="left" w:pos="1251"/>
        </w:tabs>
        <w:ind w:right="380" w:firstLine="706"/>
        <w:rPr>
          <w:sz w:val="28"/>
        </w:rPr>
      </w:pPr>
      <w:r>
        <w:rPr>
          <w:sz w:val="28"/>
        </w:rPr>
        <w:t xml:space="preserve">бережливость и максимальная отдача, снижение неэффективных трат бюджета городского округа, обеспечение исполнения гарантированных </w:t>
      </w:r>
      <w:r>
        <w:rPr>
          <w:sz w:val="28"/>
        </w:rPr>
        <w:lastRenderedPageBreak/>
        <w:t>расходных обязательств городского округа, одновременный пересмотр бюджетных затрат на закупку товаров, работ и услуг для муниципальных нужд и нужд муниципальных учреждений, а также иных, возможных к сокращению, расходов.</w:t>
      </w:r>
    </w:p>
    <w:p w:rsidR="00B85404" w:rsidRPr="005D23B5" w:rsidRDefault="00EB549B">
      <w:pPr>
        <w:pStyle w:val="af5"/>
        <w:ind w:right="389"/>
      </w:pPr>
      <w:r>
        <w:t xml:space="preserve">Проект бюджета городского округа Фрязино сформирован на три года: очередной </w:t>
      </w:r>
      <w:r w:rsidRPr="005D23B5">
        <w:t>2024 год и плановый период 2025 и 2026 годов.</w:t>
      </w:r>
    </w:p>
    <w:p w:rsidR="00B85404" w:rsidRPr="005D23B5" w:rsidRDefault="00B85404">
      <w:pPr>
        <w:pStyle w:val="af5"/>
        <w:spacing w:before="93"/>
        <w:ind w:left="0" w:firstLine="0"/>
        <w:jc w:val="left"/>
      </w:pPr>
    </w:p>
    <w:p w:rsidR="00B85404" w:rsidRPr="005D23B5" w:rsidRDefault="00EB549B">
      <w:pPr>
        <w:pStyle w:val="af5"/>
        <w:spacing w:before="1"/>
        <w:ind w:left="3044" w:firstLine="0"/>
        <w:jc w:val="left"/>
      </w:pPr>
      <w:r w:rsidRPr="005D23B5">
        <w:t>Основные</w:t>
      </w:r>
      <w:r w:rsidRPr="005D23B5">
        <w:rPr>
          <w:spacing w:val="-14"/>
        </w:rPr>
        <w:t xml:space="preserve"> </w:t>
      </w:r>
      <w:r w:rsidRPr="005D23B5">
        <w:t>параметры</w:t>
      </w:r>
      <w:r w:rsidRPr="005D23B5">
        <w:rPr>
          <w:spacing w:val="-10"/>
        </w:rPr>
        <w:t xml:space="preserve"> </w:t>
      </w:r>
      <w:r w:rsidRPr="005D23B5">
        <w:t>проекта</w:t>
      </w:r>
      <w:r w:rsidRPr="005D23B5">
        <w:rPr>
          <w:spacing w:val="-13"/>
        </w:rPr>
        <w:t xml:space="preserve"> </w:t>
      </w:r>
      <w:r w:rsidRPr="005D23B5">
        <w:rPr>
          <w:spacing w:val="-2"/>
        </w:rPr>
        <w:t>бюджета</w:t>
      </w:r>
    </w:p>
    <w:p w:rsidR="00B85404" w:rsidRPr="005D23B5" w:rsidRDefault="00EB549B">
      <w:pPr>
        <w:spacing w:before="247" w:after="15"/>
        <w:ind w:right="386"/>
        <w:jc w:val="right"/>
      </w:pPr>
      <w:r w:rsidRPr="005D23B5">
        <w:t>тыс.</w:t>
      </w:r>
      <w:r w:rsidRPr="005D23B5">
        <w:rPr>
          <w:spacing w:val="-1"/>
        </w:rPr>
        <w:t xml:space="preserve"> </w:t>
      </w:r>
      <w:r w:rsidRPr="005D23B5">
        <w:rPr>
          <w:spacing w:val="-2"/>
        </w:rPr>
        <w:t>рублей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8"/>
        <w:gridCol w:w="1845"/>
        <w:gridCol w:w="1845"/>
      </w:tblGrid>
      <w:tr w:rsidR="00B85404" w:rsidRPr="005D23B5">
        <w:trPr>
          <w:trHeight w:val="570"/>
        </w:trPr>
        <w:tc>
          <w:tcPr>
            <w:tcW w:w="3828" w:type="dxa"/>
          </w:tcPr>
          <w:p w:rsidR="00B85404" w:rsidRPr="005D23B5" w:rsidRDefault="00EB549B">
            <w:pPr>
              <w:pStyle w:val="TableParagraph"/>
              <w:spacing w:line="320" w:lineRule="exact"/>
              <w:ind w:left="1176"/>
              <w:jc w:val="left"/>
              <w:rPr>
                <w:b/>
                <w:sz w:val="28"/>
              </w:rPr>
            </w:pPr>
            <w:r w:rsidRPr="005D23B5">
              <w:rPr>
                <w:b/>
                <w:spacing w:val="-2"/>
                <w:sz w:val="28"/>
              </w:rPr>
              <w:t>Показатель</w:t>
            </w:r>
          </w:p>
        </w:tc>
        <w:tc>
          <w:tcPr>
            <w:tcW w:w="1988" w:type="dxa"/>
          </w:tcPr>
          <w:p w:rsidR="00B85404" w:rsidRPr="005D23B5" w:rsidRDefault="00EB549B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202</w:t>
            </w:r>
            <w:r w:rsidRPr="005D23B5">
              <w:rPr>
                <w:b/>
                <w:spacing w:val="-4"/>
                <w:sz w:val="28"/>
              </w:rPr>
              <w:t xml:space="preserve">4 </w:t>
            </w:r>
            <w:r w:rsidRPr="005D23B5"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line="320" w:lineRule="exact"/>
              <w:ind w:left="9" w:right="108"/>
              <w:jc w:val="center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202</w:t>
            </w:r>
            <w:r w:rsidRPr="005D23B5">
              <w:rPr>
                <w:b/>
                <w:spacing w:val="-4"/>
                <w:sz w:val="28"/>
              </w:rPr>
              <w:t xml:space="preserve">5 </w:t>
            </w:r>
            <w:r w:rsidRPr="005D23B5"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line="320" w:lineRule="exact"/>
              <w:ind w:left="103" w:right="102"/>
              <w:jc w:val="center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202</w:t>
            </w:r>
            <w:r w:rsidRPr="005D23B5">
              <w:rPr>
                <w:b/>
                <w:spacing w:val="-4"/>
                <w:sz w:val="28"/>
              </w:rPr>
              <w:t xml:space="preserve">6 </w:t>
            </w:r>
            <w:r w:rsidRPr="005D23B5">
              <w:rPr>
                <w:b/>
                <w:spacing w:val="-5"/>
                <w:sz w:val="28"/>
              </w:rPr>
              <w:t>год</w:t>
            </w:r>
          </w:p>
        </w:tc>
      </w:tr>
      <w:tr w:rsidR="00B85404" w:rsidRPr="005D23B5">
        <w:trPr>
          <w:trHeight w:val="321"/>
        </w:trPr>
        <w:tc>
          <w:tcPr>
            <w:tcW w:w="3828" w:type="dxa"/>
          </w:tcPr>
          <w:p w:rsidR="00B85404" w:rsidRPr="005D23B5" w:rsidRDefault="00EB549B">
            <w:pPr>
              <w:pStyle w:val="TableParagraph"/>
              <w:spacing w:line="301" w:lineRule="exact"/>
              <w:ind w:left="110"/>
              <w:jc w:val="left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I.</w:t>
            </w:r>
            <w:r w:rsidRPr="005D23B5">
              <w:rPr>
                <w:b/>
                <w:spacing w:val="-9"/>
                <w:sz w:val="28"/>
              </w:rPr>
              <w:t xml:space="preserve"> </w:t>
            </w:r>
            <w:r w:rsidRPr="005D23B5">
              <w:rPr>
                <w:b/>
                <w:sz w:val="28"/>
              </w:rPr>
              <w:t>Доходы,</w:t>
            </w:r>
            <w:r w:rsidRPr="005D23B5">
              <w:rPr>
                <w:b/>
                <w:spacing w:val="-8"/>
                <w:sz w:val="28"/>
              </w:rPr>
              <w:t xml:space="preserve"> </w:t>
            </w:r>
            <w:r w:rsidRPr="005D23B5">
              <w:rPr>
                <w:b/>
                <w:spacing w:val="-4"/>
                <w:sz w:val="28"/>
              </w:rPr>
              <w:t>всего</w:t>
            </w:r>
          </w:p>
        </w:tc>
        <w:tc>
          <w:tcPr>
            <w:tcW w:w="1988" w:type="dxa"/>
          </w:tcPr>
          <w:p w:rsidR="00B85404" w:rsidRPr="005D23B5" w:rsidRDefault="00EB549B">
            <w:pPr>
              <w:pStyle w:val="TableParagraph"/>
              <w:spacing w:line="301" w:lineRule="exact"/>
              <w:ind w:left="14" w:right="2"/>
              <w:jc w:val="center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3 077 071,8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line="301" w:lineRule="exact"/>
              <w:ind w:left="9" w:right="111"/>
              <w:jc w:val="center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2 914 484,4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line="301" w:lineRule="exact"/>
              <w:ind w:left="110" w:right="102"/>
              <w:jc w:val="center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2 802 737,4</w:t>
            </w:r>
          </w:p>
        </w:tc>
      </w:tr>
      <w:tr w:rsidR="00B85404" w:rsidRPr="005D23B5">
        <w:trPr>
          <w:trHeight w:val="321"/>
        </w:trPr>
        <w:tc>
          <w:tcPr>
            <w:tcW w:w="3828" w:type="dxa"/>
          </w:tcPr>
          <w:p w:rsidR="00B85404" w:rsidRPr="005D23B5" w:rsidRDefault="00EB549B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 w:rsidRPr="005D23B5">
              <w:rPr>
                <w:sz w:val="28"/>
              </w:rPr>
              <w:t>из</w:t>
            </w:r>
            <w:r w:rsidRPr="005D23B5">
              <w:rPr>
                <w:spacing w:val="-2"/>
                <w:sz w:val="28"/>
              </w:rPr>
              <w:t xml:space="preserve"> </w:t>
            </w:r>
            <w:r w:rsidRPr="005D23B5">
              <w:rPr>
                <w:spacing w:val="-4"/>
                <w:sz w:val="28"/>
              </w:rPr>
              <w:t>них:</w:t>
            </w:r>
          </w:p>
        </w:tc>
        <w:tc>
          <w:tcPr>
            <w:tcW w:w="1988" w:type="dxa"/>
          </w:tcPr>
          <w:p w:rsidR="00B85404" w:rsidRPr="005D23B5" w:rsidRDefault="00B8540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5" w:type="dxa"/>
          </w:tcPr>
          <w:p w:rsidR="00B85404" w:rsidRPr="005D23B5" w:rsidRDefault="00B8540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5" w:type="dxa"/>
          </w:tcPr>
          <w:p w:rsidR="00B85404" w:rsidRPr="005D23B5" w:rsidRDefault="00B85404">
            <w:pPr>
              <w:pStyle w:val="TableParagraph"/>
              <w:jc w:val="left"/>
              <w:rPr>
                <w:sz w:val="24"/>
              </w:rPr>
            </w:pPr>
          </w:p>
        </w:tc>
      </w:tr>
      <w:tr w:rsidR="00B85404" w:rsidRPr="005D23B5">
        <w:trPr>
          <w:trHeight w:val="657"/>
        </w:trPr>
        <w:tc>
          <w:tcPr>
            <w:tcW w:w="3828" w:type="dxa"/>
          </w:tcPr>
          <w:p w:rsidR="00B85404" w:rsidRPr="005D23B5" w:rsidRDefault="00EB549B">
            <w:pPr>
              <w:pStyle w:val="TableParagraph"/>
              <w:spacing w:line="235" w:lineRule="auto"/>
              <w:ind w:left="110" w:right="649"/>
              <w:jc w:val="left"/>
              <w:rPr>
                <w:sz w:val="28"/>
              </w:rPr>
            </w:pPr>
            <w:r w:rsidRPr="005D23B5">
              <w:rPr>
                <w:sz w:val="28"/>
              </w:rPr>
              <w:t>налоговые</w:t>
            </w:r>
            <w:r w:rsidRPr="005D23B5">
              <w:rPr>
                <w:spacing w:val="-18"/>
                <w:sz w:val="28"/>
              </w:rPr>
              <w:t xml:space="preserve"> </w:t>
            </w:r>
            <w:r w:rsidRPr="005D23B5">
              <w:rPr>
                <w:sz w:val="28"/>
              </w:rPr>
              <w:t>и</w:t>
            </w:r>
            <w:r w:rsidRPr="005D23B5">
              <w:rPr>
                <w:spacing w:val="-17"/>
                <w:sz w:val="28"/>
              </w:rPr>
              <w:t xml:space="preserve"> </w:t>
            </w:r>
            <w:r w:rsidRPr="005D23B5">
              <w:rPr>
                <w:sz w:val="28"/>
              </w:rPr>
              <w:t xml:space="preserve">неналоговые </w:t>
            </w:r>
            <w:r w:rsidRPr="005D23B5">
              <w:rPr>
                <w:spacing w:val="-2"/>
                <w:sz w:val="28"/>
              </w:rPr>
              <w:t>доходы</w:t>
            </w:r>
          </w:p>
        </w:tc>
        <w:tc>
          <w:tcPr>
            <w:tcW w:w="1988" w:type="dxa"/>
          </w:tcPr>
          <w:p w:rsidR="00B85404" w:rsidRPr="005D23B5" w:rsidRDefault="00EB549B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 w:rsidRPr="005D23B5">
              <w:rPr>
                <w:sz w:val="28"/>
              </w:rPr>
              <w:t>1 783 300,2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line="315" w:lineRule="exact"/>
              <w:ind w:left="9" w:right="111"/>
              <w:jc w:val="center"/>
              <w:rPr>
                <w:sz w:val="28"/>
              </w:rPr>
            </w:pPr>
            <w:r w:rsidRPr="005D23B5">
              <w:rPr>
                <w:sz w:val="28"/>
              </w:rPr>
              <w:t>1 762 736,8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line="315" w:lineRule="exact"/>
              <w:ind w:left="110" w:right="102"/>
              <w:jc w:val="center"/>
              <w:rPr>
                <w:sz w:val="28"/>
              </w:rPr>
            </w:pPr>
            <w:r w:rsidRPr="005D23B5">
              <w:rPr>
                <w:sz w:val="28"/>
              </w:rPr>
              <w:t>1 721 520,2</w:t>
            </w:r>
          </w:p>
        </w:tc>
      </w:tr>
      <w:tr w:rsidR="00B85404" w:rsidRPr="005D23B5">
        <w:trPr>
          <w:trHeight w:val="503"/>
        </w:trPr>
        <w:tc>
          <w:tcPr>
            <w:tcW w:w="3828" w:type="dxa"/>
          </w:tcPr>
          <w:p w:rsidR="00B85404" w:rsidRPr="005D23B5" w:rsidRDefault="00EB549B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 w:rsidRPr="005D23B5">
              <w:rPr>
                <w:sz w:val="28"/>
              </w:rPr>
              <w:t>безвозмездные</w:t>
            </w:r>
            <w:r w:rsidRPr="005D23B5">
              <w:rPr>
                <w:spacing w:val="-16"/>
                <w:sz w:val="28"/>
              </w:rPr>
              <w:t xml:space="preserve"> </w:t>
            </w:r>
            <w:r w:rsidRPr="005D23B5"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1988" w:type="dxa"/>
          </w:tcPr>
          <w:p w:rsidR="00B85404" w:rsidRPr="005D23B5" w:rsidRDefault="00EB549B">
            <w:pPr>
              <w:pStyle w:val="TableParagraph"/>
              <w:spacing w:before="74"/>
              <w:ind w:left="14" w:right="2"/>
              <w:jc w:val="center"/>
              <w:rPr>
                <w:sz w:val="28"/>
              </w:rPr>
            </w:pPr>
            <w:r w:rsidRPr="005D23B5">
              <w:rPr>
                <w:sz w:val="28"/>
              </w:rPr>
              <w:t>1 293 771,6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before="74"/>
              <w:ind w:left="9" w:right="111"/>
              <w:jc w:val="center"/>
              <w:rPr>
                <w:sz w:val="28"/>
              </w:rPr>
            </w:pPr>
            <w:r w:rsidRPr="005D23B5">
              <w:rPr>
                <w:sz w:val="28"/>
              </w:rPr>
              <w:t>1 151 747,6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before="74"/>
              <w:ind w:left="110" w:right="102"/>
              <w:jc w:val="center"/>
              <w:rPr>
                <w:sz w:val="28"/>
              </w:rPr>
            </w:pPr>
            <w:r w:rsidRPr="005D23B5">
              <w:rPr>
                <w:sz w:val="28"/>
              </w:rPr>
              <w:t>1 081 217,2</w:t>
            </w:r>
          </w:p>
        </w:tc>
      </w:tr>
      <w:tr w:rsidR="00B85404" w:rsidRPr="005D23B5">
        <w:trPr>
          <w:trHeight w:val="326"/>
        </w:trPr>
        <w:tc>
          <w:tcPr>
            <w:tcW w:w="3828" w:type="dxa"/>
          </w:tcPr>
          <w:p w:rsidR="00B85404" w:rsidRPr="005D23B5" w:rsidRDefault="00EB549B">
            <w:pPr>
              <w:pStyle w:val="TableParagraph"/>
              <w:spacing w:line="305" w:lineRule="exact"/>
              <w:ind w:left="110"/>
              <w:jc w:val="left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II.</w:t>
            </w:r>
            <w:r w:rsidRPr="005D23B5">
              <w:rPr>
                <w:b/>
                <w:spacing w:val="-11"/>
                <w:sz w:val="28"/>
              </w:rPr>
              <w:t xml:space="preserve"> </w:t>
            </w:r>
            <w:r w:rsidRPr="005D23B5">
              <w:rPr>
                <w:b/>
                <w:sz w:val="28"/>
              </w:rPr>
              <w:t>Расходы,</w:t>
            </w:r>
            <w:r w:rsidRPr="005D23B5">
              <w:rPr>
                <w:b/>
                <w:spacing w:val="-9"/>
                <w:sz w:val="28"/>
              </w:rPr>
              <w:t xml:space="preserve"> </w:t>
            </w:r>
            <w:r w:rsidRPr="005D23B5">
              <w:rPr>
                <w:b/>
                <w:spacing w:val="-4"/>
                <w:sz w:val="28"/>
              </w:rPr>
              <w:t>всего</w:t>
            </w:r>
          </w:p>
        </w:tc>
        <w:tc>
          <w:tcPr>
            <w:tcW w:w="1988" w:type="dxa"/>
          </w:tcPr>
          <w:p w:rsidR="00B85404" w:rsidRPr="005D23B5" w:rsidRDefault="00EB549B">
            <w:pPr>
              <w:pStyle w:val="TableParagraph"/>
              <w:spacing w:line="305" w:lineRule="exact"/>
              <w:ind w:left="14" w:right="2"/>
              <w:jc w:val="center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3 027 071,8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line="305" w:lineRule="exact"/>
              <w:ind w:left="14" w:right="2"/>
              <w:jc w:val="center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2 914 484,4</w:t>
            </w:r>
          </w:p>
          <w:p w:rsidR="00B85404" w:rsidRPr="005D23B5" w:rsidRDefault="00EB549B">
            <w:pPr>
              <w:tabs>
                <w:tab w:val="center" w:pos="917"/>
              </w:tabs>
            </w:pPr>
            <w:r w:rsidRPr="005D23B5">
              <w:tab/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line="305" w:lineRule="exact"/>
              <w:ind w:left="111" w:right="102"/>
              <w:jc w:val="center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2 802 737,4</w:t>
            </w:r>
          </w:p>
        </w:tc>
      </w:tr>
      <w:tr w:rsidR="00B85404" w:rsidRPr="005D23B5">
        <w:trPr>
          <w:trHeight w:val="642"/>
        </w:trPr>
        <w:tc>
          <w:tcPr>
            <w:tcW w:w="3828" w:type="dxa"/>
          </w:tcPr>
          <w:p w:rsidR="00B85404" w:rsidRPr="005D23B5" w:rsidRDefault="00EB549B">
            <w:pPr>
              <w:pStyle w:val="TableParagraph"/>
              <w:spacing w:line="235" w:lineRule="auto"/>
              <w:ind w:left="110"/>
              <w:jc w:val="left"/>
              <w:rPr>
                <w:sz w:val="28"/>
              </w:rPr>
            </w:pPr>
            <w:r w:rsidRPr="005D23B5">
              <w:rPr>
                <w:sz w:val="28"/>
              </w:rPr>
              <w:t>в</w:t>
            </w:r>
            <w:r w:rsidRPr="005D23B5">
              <w:rPr>
                <w:spacing w:val="-18"/>
                <w:sz w:val="28"/>
              </w:rPr>
              <w:t xml:space="preserve"> </w:t>
            </w:r>
            <w:r w:rsidRPr="005D23B5">
              <w:rPr>
                <w:sz w:val="28"/>
              </w:rPr>
              <w:t>том</w:t>
            </w:r>
            <w:r w:rsidRPr="005D23B5">
              <w:rPr>
                <w:spacing w:val="-17"/>
                <w:sz w:val="28"/>
              </w:rPr>
              <w:t xml:space="preserve"> </w:t>
            </w:r>
            <w:r w:rsidRPr="005D23B5">
              <w:rPr>
                <w:sz w:val="28"/>
              </w:rPr>
              <w:t>числе:</w:t>
            </w:r>
            <w:r w:rsidRPr="005D23B5">
              <w:rPr>
                <w:spacing w:val="-17"/>
                <w:sz w:val="28"/>
              </w:rPr>
              <w:t xml:space="preserve"> </w:t>
            </w:r>
            <w:r w:rsidRPr="005D23B5">
              <w:rPr>
                <w:sz w:val="28"/>
              </w:rPr>
              <w:t xml:space="preserve">условно </w:t>
            </w:r>
            <w:r w:rsidRPr="005D23B5">
              <w:rPr>
                <w:spacing w:val="-2"/>
                <w:sz w:val="28"/>
              </w:rPr>
              <w:t>утверждённые</w:t>
            </w:r>
          </w:p>
        </w:tc>
        <w:tc>
          <w:tcPr>
            <w:tcW w:w="1988" w:type="dxa"/>
          </w:tcPr>
          <w:p w:rsidR="00B85404" w:rsidRPr="005D23B5" w:rsidRDefault="00EB549B">
            <w:pPr>
              <w:pStyle w:val="TableParagraph"/>
              <w:spacing w:before="151"/>
              <w:ind w:left="14"/>
              <w:jc w:val="center"/>
              <w:rPr>
                <w:b/>
                <w:sz w:val="28"/>
              </w:rPr>
            </w:pPr>
            <w:r w:rsidRPr="005D23B5"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before="141"/>
              <w:ind w:right="417"/>
              <w:rPr>
                <w:sz w:val="28"/>
              </w:rPr>
            </w:pPr>
            <w:r w:rsidRPr="005D23B5">
              <w:rPr>
                <w:sz w:val="28"/>
              </w:rPr>
              <w:t>44 068,4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before="141"/>
              <w:ind w:left="106" w:right="102"/>
              <w:jc w:val="center"/>
              <w:rPr>
                <w:sz w:val="28"/>
              </w:rPr>
            </w:pPr>
            <w:r w:rsidRPr="005D23B5">
              <w:rPr>
                <w:sz w:val="28"/>
              </w:rPr>
              <w:t>86 076,1</w:t>
            </w:r>
          </w:p>
        </w:tc>
      </w:tr>
      <w:tr w:rsidR="00B85404">
        <w:trPr>
          <w:trHeight w:val="321"/>
        </w:trPr>
        <w:tc>
          <w:tcPr>
            <w:tcW w:w="3828" w:type="dxa"/>
          </w:tcPr>
          <w:p w:rsidR="00B85404" w:rsidRPr="005D23B5" w:rsidRDefault="00EB549B">
            <w:pPr>
              <w:pStyle w:val="TableParagraph"/>
              <w:spacing w:line="300" w:lineRule="exact"/>
              <w:ind w:left="110"/>
              <w:jc w:val="left"/>
              <w:rPr>
                <w:b/>
                <w:sz w:val="28"/>
              </w:rPr>
            </w:pPr>
            <w:r w:rsidRPr="005D23B5">
              <w:rPr>
                <w:b/>
                <w:sz w:val="28"/>
              </w:rPr>
              <w:t>III.</w:t>
            </w:r>
            <w:r w:rsidRPr="005D23B5">
              <w:rPr>
                <w:b/>
                <w:spacing w:val="-10"/>
                <w:sz w:val="28"/>
              </w:rPr>
              <w:t xml:space="preserve"> </w:t>
            </w:r>
            <w:r w:rsidRPr="005D23B5">
              <w:rPr>
                <w:b/>
                <w:sz w:val="28"/>
              </w:rPr>
              <w:t>Дефицит</w:t>
            </w:r>
            <w:r w:rsidRPr="005D23B5">
              <w:rPr>
                <w:b/>
                <w:spacing w:val="-10"/>
                <w:sz w:val="28"/>
              </w:rPr>
              <w:t xml:space="preserve"> </w:t>
            </w:r>
            <w:r w:rsidRPr="005D23B5">
              <w:rPr>
                <w:b/>
                <w:sz w:val="28"/>
              </w:rPr>
              <w:t>(-</w:t>
            </w:r>
            <w:r w:rsidRPr="005D23B5">
              <w:rPr>
                <w:b/>
                <w:spacing w:val="-10"/>
                <w:sz w:val="28"/>
              </w:rPr>
              <w:t>)</w:t>
            </w:r>
          </w:p>
        </w:tc>
        <w:tc>
          <w:tcPr>
            <w:tcW w:w="1988" w:type="dxa"/>
          </w:tcPr>
          <w:p w:rsidR="00B85404" w:rsidRPr="005D23B5" w:rsidRDefault="00EB549B">
            <w:pPr>
              <w:pStyle w:val="TableParagraph"/>
              <w:spacing w:line="300" w:lineRule="exact"/>
              <w:ind w:left="14" w:right="2"/>
              <w:jc w:val="center"/>
              <w:rPr>
                <w:b/>
                <w:sz w:val="28"/>
              </w:rPr>
            </w:pPr>
            <w:r w:rsidRPr="005D23B5"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1845" w:type="dxa"/>
          </w:tcPr>
          <w:p w:rsidR="00B85404" w:rsidRPr="005D23B5" w:rsidRDefault="00EB549B">
            <w:pPr>
              <w:pStyle w:val="TableParagraph"/>
              <w:spacing w:line="300" w:lineRule="exact"/>
              <w:ind w:right="427"/>
              <w:rPr>
                <w:b/>
                <w:sz w:val="28"/>
              </w:rPr>
            </w:pPr>
            <w:r w:rsidRPr="005D23B5">
              <w:rPr>
                <w:b/>
                <w:spacing w:val="-5"/>
                <w:sz w:val="28"/>
              </w:rPr>
              <w:t>0,0</w:t>
            </w:r>
          </w:p>
        </w:tc>
        <w:tc>
          <w:tcPr>
            <w:tcW w:w="1845" w:type="dxa"/>
          </w:tcPr>
          <w:p w:rsidR="00B85404" w:rsidRDefault="00EB549B">
            <w:pPr>
              <w:pStyle w:val="TableParagraph"/>
              <w:spacing w:line="300" w:lineRule="exact"/>
              <w:ind w:left="111" w:right="102"/>
              <w:jc w:val="center"/>
              <w:rPr>
                <w:b/>
                <w:sz w:val="28"/>
              </w:rPr>
            </w:pPr>
            <w:r w:rsidRPr="005D23B5">
              <w:rPr>
                <w:b/>
                <w:spacing w:val="-5"/>
                <w:sz w:val="28"/>
              </w:rPr>
              <w:t>0,0</w:t>
            </w:r>
          </w:p>
        </w:tc>
      </w:tr>
    </w:tbl>
    <w:p w:rsidR="00B85404" w:rsidRDefault="00B85404">
      <w:pPr>
        <w:pStyle w:val="af5"/>
        <w:spacing w:before="252"/>
        <w:ind w:left="0" w:firstLine="0"/>
        <w:jc w:val="left"/>
      </w:pPr>
    </w:p>
    <w:p w:rsidR="00B85404" w:rsidRPr="005D23B5" w:rsidRDefault="00EB549B" w:rsidP="005D23B5">
      <w:pPr>
        <w:pStyle w:val="af5"/>
        <w:ind w:left="426" w:right="387" w:firstLine="708"/>
      </w:pPr>
      <w:r>
        <w:t xml:space="preserve">Проект бюджета городского округа Фрязино по расходам сформирован с применением единого справочника типового бюджета городского округа Московской области, программно-целевым методом в рамках </w:t>
      </w:r>
      <w:r w:rsidRPr="005D23B5">
        <w:t>реализации 17 муниципальных программ, финансовое обеспечение которых предусмотрено исходя из значимости проводимых мероприятий и возможностей доходной части бюджета городского округа.</w:t>
      </w:r>
    </w:p>
    <w:p w:rsidR="00B85404" w:rsidRPr="005D23B5" w:rsidRDefault="00EB549B" w:rsidP="005D23B5">
      <w:pPr>
        <w:pStyle w:val="af5"/>
        <w:ind w:left="426" w:right="387" w:firstLine="708"/>
      </w:pPr>
      <w:r w:rsidRPr="005D23B5">
        <w:t>На</w:t>
      </w:r>
      <w:r w:rsidRPr="005D23B5">
        <w:rPr>
          <w:spacing w:val="-3"/>
        </w:rPr>
        <w:t xml:space="preserve"> </w:t>
      </w:r>
      <w:r w:rsidRPr="005D23B5">
        <w:t>реализацию</w:t>
      </w:r>
      <w:r w:rsidRPr="005D23B5">
        <w:rPr>
          <w:spacing w:val="-5"/>
        </w:rPr>
        <w:t xml:space="preserve"> </w:t>
      </w:r>
      <w:r w:rsidRPr="005D23B5">
        <w:t>муниципальных</w:t>
      </w:r>
      <w:r w:rsidRPr="005D23B5">
        <w:rPr>
          <w:spacing w:val="-8"/>
        </w:rPr>
        <w:t xml:space="preserve"> </w:t>
      </w:r>
      <w:r w:rsidRPr="005D23B5">
        <w:t>программ</w:t>
      </w:r>
      <w:r w:rsidRPr="005D23B5">
        <w:rPr>
          <w:spacing w:val="-3"/>
        </w:rPr>
        <w:t xml:space="preserve"> </w:t>
      </w:r>
      <w:r w:rsidRPr="005D23B5">
        <w:t>городского</w:t>
      </w:r>
      <w:r w:rsidRPr="005D23B5">
        <w:rPr>
          <w:spacing w:val="-4"/>
        </w:rPr>
        <w:t xml:space="preserve"> </w:t>
      </w:r>
      <w:r w:rsidRPr="005D23B5">
        <w:t>округа</w:t>
      </w:r>
      <w:r w:rsidRPr="005D23B5">
        <w:rPr>
          <w:spacing w:val="-3"/>
        </w:rPr>
        <w:t xml:space="preserve"> </w:t>
      </w:r>
      <w:r w:rsidRPr="005D23B5">
        <w:t>Фрязино</w:t>
      </w:r>
      <w:r w:rsidRPr="005D23B5">
        <w:rPr>
          <w:spacing w:val="-4"/>
        </w:rPr>
        <w:t xml:space="preserve"> </w:t>
      </w:r>
      <w:r w:rsidRPr="005D23B5">
        <w:t>в проекте бюджета предусмотрено:</w:t>
      </w:r>
    </w:p>
    <w:p w:rsidR="00B85404" w:rsidRPr="005D23B5" w:rsidRDefault="00EB549B" w:rsidP="005D23B5">
      <w:pPr>
        <w:pStyle w:val="af5"/>
        <w:spacing w:before="7"/>
        <w:ind w:left="426" w:right="387" w:firstLine="708"/>
      </w:pPr>
      <w:r w:rsidRPr="005D23B5">
        <w:t>в 2024 году 3 003 412,1 тыс. рублей, в том числе за счет средств межбюджетных</w:t>
      </w:r>
      <w:r w:rsidRPr="005D23B5">
        <w:rPr>
          <w:spacing w:val="77"/>
        </w:rPr>
        <w:t xml:space="preserve"> </w:t>
      </w:r>
      <w:r w:rsidRPr="005D23B5">
        <w:t>трансфертов</w:t>
      </w:r>
      <w:r w:rsidRPr="005D23B5">
        <w:rPr>
          <w:spacing w:val="79"/>
        </w:rPr>
        <w:t xml:space="preserve"> </w:t>
      </w:r>
      <w:r w:rsidRPr="005D23B5">
        <w:t>из</w:t>
      </w:r>
      <w:r w:rsidRPr="005D23B5">
        <w:rPr>
          <w:spacing w:val="71"/>
        </w:rPr>
        <w:t xml:space="preserve"> </w:t>
      </w:r>
      <w:r w:rsidRPr="005D23B5">
        <w:t>бюджета</w:t>
      </w:r>
      <w:r w:rsidRPr="005D23B5">
        <w:rPr>
          <w:spacing w:val="78"/>
        </w:rPr>
        <w:t xml:space="preserve"> </w:t>
      </w:r>
      <w:r w:rsidRPr="005D23B5">
        <w:t>Московской</w:t>
      </w:r>
      <w:r w:rsidRPr="005D23B5">
        <w:rPr>
          <w:spacing w:val="77"/>
        </w:rPr>
        <w:t xml:space="preserve"> </w:t>
      </w:r>
      <w:r w:rsidRPr="005D23B5">
        <w:t>области</w:t>
      </w:r>
      <w:r w:rsidRPr="005D23B5">
        <w:rPr>
          <w:spacing w:val="80"/>
        </w:rPr>
        <w:t xml:space="preserve"> </w:t>
      </w:r>
      <w:r w:rsidRPr="005D23B5">
        <w:t>– 1 293 771,6 тыс. рублей;</w:t>
      </w:r>
    </w:p>
    <w:p w:rsidR="00B85404" w:rsidRPr="005D23B5" w:rsidRDefault="00EB549B" w:rsidP="005D23B5">
      <w:pPr>
        <w:pStyle w:val="af5"/>
        <w:ind w:left="426" w:right="387" w:firstLine="708"/>
      </w:pPr>
      <w:r w:rsidRPr="005D23B5">
        <w:t>в 2025 году 2 846 856,2 тыс. рублей, в том числе за счет средств межбюджетных трансфертов из бюджета Московской области – 1 151 747,6 тыс. рублей;</w:t>
      </w:r>
    </w:p>
    <w:p w:rsidR="00B85404" w:rsidRPr="005D23B5" w:rsidRDefault="00EB549B" w:rsidP="005D23B5">
      <w:pPr>
        <w:pStyle w:val="af5"/>
        <w:ind w:left="426" w:right="387" w:firstLine="708"/>
      </w:pPr>
      <w:r w:rsidRPr="005D23B5">
        <w:t>в 2026 году 2 693 101,6 тыс. рублей, в том числе за счет средств межбюджетных</w:t>
      </w:r>
      <w:r w:rsidRPr="005D23B5">
        <w:rPr>
          <w:spacing w:val="77"/>
        </w:rPr>
        <w:t xml:space="preserve"> </w:t>
      </w:r>
      <w:r w:rsidRPr="005D23B5">
        <w:t>трансфертов</w:t>
      </w:r>
      <w:r w:rsidRPr="005D23B5">
        <w:rPr>
          <w:spacing w:val="80"/>
        </w:rPr>
        <w:t xml:space="preserve"> </w:t>
      </w:r>
      <w:r w:rsidRPr="005D23B5">
        <w:t>из</w:t>
      </w:r>
      <w:r w:rsidRPr="005D23B5">
        <w:rPr>
          <w:spacing w:val="40"/>
        </w:rPr>
        <w:t xml:space="preserve"> </w:t>
      </w:r>
      <w:r w:rsidRPr="005D23B5">
        <w:t>бюджета</w:t>
      </w:r>
      <w:r w:rsidRPr="005D23B5">
        <w:rPr>
          <w:spacing w:val="80"/>
        </w:rPr>
        <w:t xml:space="preserve"> </w:t>
      </w:r>
      <w:r w:rsidRPr="005D23B5">
        <w:t>Московской</w:t>
      </w:r>
      <w:r w:rsidRPr="005D23B5">
        <w:rPr>
          <w:spacing w:val="80"/>
        </w:rPr>
        <w:t xml:space="preserve"> </w:t>
      </w:r>
      <w:r w:rsidRPr="005D23B5">
        <w:t>области</w:t>
      </w:r>
      <w:r w:rsidRPr="005D23B5">
        <w:rPr>
          <w:spacing w:val="80"/>
        </w:rPr>
        <w:t xml:space="preserve"> </w:t>
      </w:r>
      <w:r w:rsidRPr="005D23B5">
        <w:t>– 1 081 217,2 тыс. рублей.</w:t>
      </w:r>
    </w:p>
    <w:p w:rsidR="00B85404" w:rsidRPr="005D23B5" w:rsidRDefault="00EB549B" w:rsidP="005D23B5">
      <w:pPr>
        <w:pStyle w:val="af5"/>
        <w:ind w:left="426" w:right="387" w:firstLine="708"/>
      </w:pPr>
      <w:r w:rsidRPr="005D23B5">
        <w:t>К общему объёму расходов бюджета, без учёта условно утверждаемых расходов, доля программных расходов составляет в 2024 году 99,2 %, в 2025 году 99,2 %, в 2026 году 99,1%.</w:t>
      </w:r>
    </w:p>
    <w:p w:rsidR="00B85404" w:rsidRPr="005D23B5" w:rsidRDefault="00EB549B" w:rsidP="005D23B5">
      <w:pPr>
        <w:pStyle w:val="af5"/>
        <w:ind w:left="426" w:right="387" w:firstLine="708"/>
      </w:pPr>
      <w:r w:rsidRPr="005D23B5">
        <w:t>Объём</w:t>
      </w:r>
      <w:r w:rsidRPr="005D23B5">
        <w:rPr>
          <w:spacing w:val="51"/>
        </w:rPr>
        <w:t xml:space="preserve"> </w:t>
      </w:r>
      <w:r w:rsidRPr="005D23B5">
        <w:t>непрограммных</w:t>
      </w:r>
      <w:r w:rsidRPr="005D23B5">
        <w:rPr>
          <w:spacing w:val="77"/>
        </w:rPr>
        <w:t xml:space="preserve"> </w:t>
      </w:r>
      <w:r w:rsidRPr="005D23B5">
        <w:t>расходов</w:t>
      </w:r>
      <w:r w:rsidRPr="005D23B5">
        <w:rPr>
          <w:spacing w:val="78"/>
        </w:rPr>
        <w:t xml:space="preserve"> </w:t>
      </w:r>
      <w:r w:rsidRPr="005D23B5">
        <w:t>составляет</w:t>
      </w:r>
      <w:r w:rsidRPr="005D23B5">
        <w:rPr>
          <w:spacing w:val="22"/>
        </w:rPr>
        <w:t xml:space="preserve"> </w:t>
      </w:r>
      <w:r w:rsidRPr="005D23B5">
        <w:t>в</w:t>
      </w:r>
      <w:r w:rsidRPr="005D23B5">
        <w:rPr>
          <w:spacing w:val="79"/>
        </w:rPr>
        <w:t xml:space="preserve"> </w:t>
      </w:r>
      <w:r w:rsidRPr="005D23B5">
        <w:t>202</w:t>
      </w:r>
      <w:r w:rsidRPr="005D23B5">
        <w:rPr>
          <w:spacing w:val="22"/>
        </w:rPr>
        <w:t xml:space="preserve">4 </w:t>
      </w:r>
      <w:r w:rsidRPr="005D23B5">
        <w:t>году</w:t>
      </w:r>
      <w:r w:rsidRPr="005D23B5">
        <w:rPr>
          <w:spacing w:val="22"/>
        </w:rPr>
        <w:t xml:space="preserve"> </w:t>
      </w:r>
      <w:r w:rsidRPr="005D23B5">
        <w:t>23 659,7</w:t>
      </w:r>
      <w:r w:rsidR="005D23B5">
        <w:t xml:space="preserve"> </w:t>
      </w:r>
      <w:r w:rsidRPr="005D23B5">
        <w:t xml:space="preserve">тыс. рублей, в 2025 году 23 559,8 тыс. рублей, в 2026 году 23 559,7 тыс. рублей. Доля непрограммных расходов составляет в 2024 году 0,8 %, в </w:t>
      </w:r>
      <w:r w:rsidRPr="00F952B7">
        <w:t xml:space="preserve">2025 году </w:t>
      </w:r>
      <w:r w:rsidRPr="005D23B5">
        <w:t>0,8%, в 2026 году 0,9%.</w:t>
      </w:r>
    </w:p>
    <w:p w:rsidR="00B85404" w:rsidRPr="005D23B5" w:rsidRDefault="00EB549B">
      <w:pPr>
        <w:pStyle w:val="af5"/>
        <w:ind w:right="382"/>
      </w:pPr>
      <w:r w:rsidRPr="005D23B5">
        <w:lastRenderedPageBreak/>
        <w:t>Бюджет городского округа Фрязино на 202</w:t>
      </w:r>
      <w:r w:rsidRPr="005D23B5">
        <w:rPr>
          <w:spacing w:val="40"/>
        </w:rPr>
        <w:t xml:space="preserve">4 </w:t>
      </w:r>
      <w:r w:rsidRPr="005D23B5">
        <w:t>год запланирован с профицитом в размере 50 000,0 тыс. рублей, на плановый период 2025 и 2026 годов</w:t>
      </w:r>
      <w:r w:rsidRPr="005D23B5">
        <w:rPr>
          <w:spacing w:val="40"/>
        </w:rPr>
        <w:t xml:space="preserve"> </w:t>
      </w:r>
      <w:r w:rsidRPr="005D23B5">
        <w:t>- объем расходов бюджета запланирован в сумме бюджетных доходов на соответствующий год.</w:t>
      </w:r>
    </w:p>
    <w:p w:rsidR="00B85404" w:rsidRPr="005D23B5" w:rsidRDefault="00EB549B">
      <w:pPr>
        <w:pStyle w:val="af5"/>
        <w:spacing w:before="62"/>
        <w:ind w:right="372"/>
      </w:pPr>
      <w:r w:rsidRPr="005D23B5">
        <w:t>На 2024 год учтено привлечение и погашение по заемным средствам на сумму 99 000,0 тыс. рублей. На 2025 и 2026 год объем заимствований и объем их погашения предусмотрены в сумме 49 500 тыс. рублей</w:t>
      </w:r>
      <w:r w:rsidRPr="005D23B5">
        <w:rPr>
          <w:spacing w:val="80"/>
        </w:rPr>
        <w:t xml:space="preserve"> </w:t>
      </w:r>
      <w:r w:rsidRPr="005D23B5">
        <w:t>и 51 000 тыс. рублей соответственно. Заимствования предусмотрены в части привлечения кредитов от кредитных организаций для осуществления погашения средств бюджетного кредита, полученного городским округом из средств</w:t>
      </w:r>
      <w:r w:rsidRPr="005D23B5">
        <w:rPr>
          <w:spacing w:val="40"/>
        </w:rPr>
        <w:t xml:space="preserve"> </w:t>
      </w:r>
      <w:r w:rsidRPr="005D23B5">
        <w:t>Московской области, в соответствии с графиком его погашения.</w:t>
      </w:r>
    </w:p>
    <w:p w:rsidR="00B85404" w:rsidRPr="005D23B5" w:rsidRDefault="00EB549B">
      <w:pPr>
        <w:pStyle w:val="af5"/>
        <w:spacing w:before="62"/>
        <w:ind w:right="372"/>
      </w:pPr>
      <w:r w:rsidRPr="005D23B5">
        <w:t>Также программой муниципальных гарантий в 2024 году предусмотрены ассигнования на возможное исполнение муни</w:t>
      </w:r>
      <w:r w:rsidR="005D23B5">
        <w:t>ци</w:t>
      </w:r>
      <w:r w:rsidRPr="005D23B5">
        <w:t>пальной гарантии, предоставленной городским округом Фрязино АО «ТЕПЛОСЕТЬ ФРЯЗИНО» в 2023 году, в сумме 50 000 тыс. рублей для обеспечения надлежащего исполнения обязательств по кредитному соглашению.</w:t>
      </w:r>
    </w:p>
    <w:p w:rsidR="00B85404" w:rsidRPr="005D23B5" w:rsidRDefault="00EB549B">
      <w:pPr>
        <w:pStyle w:val="af5"/>
        <w:spacing w:before="76"/>
        <w:ind w:right="378"/>
      </w:pPr>
      <w:r w:rsidRPr="005D23B5">
        <w:t xml:space="preserve">В течение 2024 года, в соответствии со статьей 10 Положения о бюджетном процессе в решение о бюджете городского округа внесено 4 </w:t>
      </w:r>
      <w:r w:rsidRPr="005D23B5">
        <w:rPr>
          <w:spacing w:val="-2"/>
        </w:rPr>
        <w:t>изменения.</w:t>
      </w:r>
    </w:p>
    <w:p w:rsidR="00B85404" w:rsidRPr="005D23B5" w:rsidRDefault="00EB549B">
      <w:pPr>
        <w:pStyle w:val="af5"/>
        <w:ind w:right="380"/>
      </w:pPr>
      <w:r w:rsidRPr="005D23B5">
        <w:t>Кроме того, в соответствии с Порядком составления и ведения сводной бюджетной росписи бюджета городского округа Фрязино и бюджетных росписей главных распорядителей средств бюджета городского округа Фрязино, утвержденным распоряжением Финансового управления от 12.12.2019 № 12 (с изменениями) и Положением о бюджетном процессе в течение 2024 года в сводную бюджетную роспись расходов бюджета городского округа Фрязино вносились изменения, связанные с:</w:t>
      </w:r>
    </w:p>
    <w:p w:rsidR="00B85404" w:rsidRPr="005D23B5" w:rsidRDefault="00EB549B">
      <w:pPr>
        <w:pStyle w:val="af5"/>
        <w:spacing w:before="1"/>
        <w:ind w:right="380"/>
      </w:pPr>
      <w:r w:rsidRPr="005D23B5">
        <w:t>получением уведомлений</w:t>
      </w:r>
      <w:r w:rsidRPr="005D23B5">
        <w:rPr>
          <w:spacing w:val="-6"/>
        </w:rPr>
        <w:t xml:space="preserve"> </w:t>
      </w:r>
      <w:r w:rsidRPr="005D23B5">
        <w:t>о</w:t>
      </w:r>
      <w:r w:rsidRPr="005D23B5">
        <w:rPr>
          <w:spacing w:val="-5"/>
        </w:rPr>
        <w:t xml:space="preserve"> </w:t>
      </w:r>
      <w:r w:rsidRPr="005D23B5">
        <w:t>предоставлении</w:t>
      </w:r>
      <w:r w:rsidRPr="005D23B5">
        <w:rPr>
          <w:spacing w:val="-6"/>
        </w:rPr>
        <w:t xml:space="preserve"> </w:t>
      </w:r>
      <w:r w:rsidRPr="005D23B5">
        <w:t>субсидий, субвенций,</w:t>
      </w:r>
      <w:r w:rsidRPr="005D23B5">
        <w:rPr>
          <w:spacing w:val="-3"/>
        </w:rPr>
        <w:t xml:space="preserve"> </w:t>
      </w:r>
      <w:r w:rsidRPr="005D23B5">
        <w:t>иных межбюджетных трансфертов, имеющих целевое</w:t>
      </w:r>
      <w:r w:rsidRPr="005D23B5">
        <w:rPr>
          <w:spacing w:val="40"/>
        </w:rPr>
        <w:t xml:space="preserve"> </w:t>
      </w:r>
      <w:r w:rsidRPr="005D23B5">
        <w:t>назначение,</w:t>
      </w:r>
      <w:r w:rsidRPr="005D23B5">
        <w:rPr>
          <w:spacing w:val="40"/>
        </w:rPr>
        <w:t xml:space="preserve"> </w:t>
      </w:r>
      <w:r w:rsidRPr="005D23B5">
        <w:t>сверх объёмов, утверждённых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B85404" w:rsidRDefault="00EB549B">
      <w:pPr>
        <w:pStyle w:val="af5"/>
        <w:tabs>
          <w:tab w:val="left" w:pos="2558"/>
          <w:tab w:val="left" w:pos="5031"/>
          <w:tab w:val="left" w:pos="7855"/>
        </w:tabs>
        <w:spacing w:before="2"/>
        <w:ind w:right="375"/>
      </w:pPr>
      <w:r w:rsidRPr="005D23B5">
        <w:t>в случае исполнения судебных актов, предусматривающих обращение взыскания на средства местного бюджета и (или) предусматривающих</w:t>
      </w:r>
      <w:r>
        <w:t xml:space="preserve">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2"/>
        </w:rPr>
        <w:t>публичным</w:t>
      </w:r>
      <w:r>
        <w:tab/>
      </w:r>
      <w:r>
        <w:rPr>
          <w:spacing w:val="-2"/>
        </w:rPr>
        <w:t>нормативным</w:t>
      </w:r>
      <w:r>
        <w:tab/>
      </w:r>
      <w:r>
        <w:rPr>
          <w:spacing w:val="-2"/>
        </w:rPr>
        <w:t>обязательствам),</w:t>
      </w:r>
      <w:r>
        <w:tab/>
      </w:r>
      <w:r>
        <w:rPr>
          <w:spacing w:val="-2"/>
        </w:rPr>
        <w:t xml:space="preserve">установленным </w:t>
      </w:r>
      <w:r>
        <w:t>законодательством Российской Федерации софинансированием расходных обязательств в целях выполнения условий предоставления субсидий из бюджета Московской области путем перераспределения бюджетных ассигнований, предусмотренных главному распорядителю средств местного бюджета (получателю средств местного бюджета) решением о местном бюджете, в соответствии с классификацией расходов бюджетов;</w:t>
      </w:r>
    </w:p>
    <w:p w:rsidR="00F952B7" w:rsidRDefault="00EB549B">
      <w:pPr>
        <w:pStyle w:val="af5"/>
        <w:spacing w:before="4"/>
        <w:ind w:left="363" w:right="380" w:firstLine="709"/>
      </w:pPr>
      <w:r>
        <w:t xml:space="preserve">в связи с уплатой главным распорядителем средств местного бюджета (получателем средств местного бюджета) налогов, административных штрафов, пеней, государственной пошлины при подаче исковых заявлений в судебные органы путем перераспределения бюджетных ассигнований, предусмотренных главному распорядителю средств местного бюджета </w:t>
      </w:r>
      <w:r>
        <w:lastRenderedPageBreak/>
        <w:t>(получателю средств местного бюджета) решением о местном бюджете, в соответствии с классификацией расходов бюджетов;</w:t>
      </w:r>
      <w:r w:rsidR="00F952B7">
        <w:t xml:space="preserve"> </w:t>
      </w:r>
    </w:p>
    <w:p w:rsidR="00B85404" w:rsidRDefault="00EB549B">
      <w:pPr>
        <w:pStyle w:val="af5"/>
        <w:spacing w:before="4"/>
        <w:ind w:left="363" w:right="380" w:firstLine="709"/>
      </w:pPr>
      <w:r>
        <w:t>внесением в установленном порядке изменений в муниципальные программы в части изменения исполнителей мероприятий муниципальной программы в пределах общего объема бюджетных ассигнований, утвержденных решением о местном бюджете на муниципальную программу;</w:t>
      </w:r>
    </w:p>
    <w:p w:rsidR="00B85404" w:rsidRDefault="00EB549B">
      <w:pPr>
        <w:pStyle w:val="af5"/>
        <w:ind w:left="363" w:right="387" w:firstLine="709"/>
      </w:pPr>
      <w:r>
        <w:t>по результатам проверок, проводимых органами государственного и (или) муни</w:t>
      </w:r>
      <w:r w:rsidR="00F952B7">
        <w:t>ципального финансового контроля;</w:t>
      </w:r>
    </w:p>
    <w:p w:rsidR="00B85404" w:rsidRDefault="00EB549B">
      <w:pPr>
        <w:pStyle w:val="af5"/>
        <w:ind w:left="363" w:right="388" w:firstLine="709"/>
      </w:pPr>
      <w:r>
        <w:t>изменением кодов бюджетной классификации расходов в части кода целевой статьи расхода и вида расхода в соответствии с формированием и ведением типового (унифицированного) бюджета муниципальных городских округов Московской области без изменения сумм утвержденных расходов;</w:t>
      </w:r>
    </w:p>
    <w:p w:rsidR="00B85404" w:rsidRDefault="00EB549B">
      <w:pPr>
        <w:pStyle w:val="af5"/>
        <w:ind w:left="363" w:right="390" w:firstLine="709"/>
      </w:pPr>
      <w:r>
        <w:t xml:space="preserve">перераспределением средств, зарезервированных в составе утвержденных в решении о бюджете городского округа Фрязино бюджетных </w:t>
      </w:r>
      <w:r>
        <w:rPr>
          <w:spacing w:val="-2"/>
        </w:rPr>
        <w:t>ассигнований.</w:t>
      </w:r>
    </w:p>
    <w:p w:rsidR="00B85404" w:rsidRDefault="00B85404">
      <w:pPr>
        <w:pStyle w:val="af5"/>
        <w:spacing w:before="2"/>
        <w:ind w:left="0" w:firstLine="0"/>
        <w:jc w:val="left"/>
      </w:pPr>
    </w:p>
    <w:p w:rsidR="00B85404" w:rsidRDefault="00EB549B">
      <w:pPr>
        <w:pStyle w:val="1"/>
        <w:spacing w:line="242" w:lineRule="auto"/>
        <w:ind w:left="3826" w:hanging="2229"/>
      </w:pPr>
      <w:r>
        <w:t xml:space="preserve">Исполнение бюджета городского округа Фрязино Московской области </w:t>
      </w:r>
      <w:r w:rsidRPr="00F952B7">
        <w:t>за 2024 год</w:t>
      </w:r>
    </w:p>
    <w:p w:rsidR="00B85404" w:rsidRDefault="00B85404">
      <w:pPr>
        <w:pStyle w:val="af5"/>
        <w:spacing w:before="113"/>
        <w:ind w:left="0" w:firstLine="0"/>
        <w:jc w:val="left"/>
        <w:rPr>
          <w:b/>
        </w:rPr>
      </w:pPr>
    </w:p>
    <w:p w:rsidR="00B85404" w:rsidRPr="00F952B7" w:rsidRDefault="00EB549B">
      <w:pPr>
        <w:pStyle w:val="af5"/>
        <w:ind w:right="385"/>
      </w:pPr>
      <w:r w:rsidRPr="00F952B7">
        <w:t>За 2024 год доходы бюджета городского округа Фрязино исполнены в сумме 3 279 306,3 тыс. руб. при плане 3 231 684,2 тыс. руб. или на 101,5 %.</w:t>
      </w:r>
    </w:p>
    <w:p w:rsidR="00B85404" w:rsidRPr="00F952B7" w:rsidRDefault="00EB549B">
      <w:pPr>
        <w:ind w:left="364" w:right="380" w:firstLine="706"/>
        <w:jc w:val="both"/>
        <w:rPr>
          <w:sz w:val="28"/>
        </w:rPr>
      </w:pPr>
      <w:r w:rsidRPr="00F952B7">
        <w:rPr>
          <w:sz w:val="28"/>
        </w:rPr>
        <w:t xml:space="preserve">Доходная часть бюджета исполнена за счет поступлений </w:t>
      </w:r>
      <w:r w:rsidRPr="00F952B7">
        <w:rPr>
          <w:i/>
          <w:sz w:val="28"/>
        </w:rPr>
        <w:t xml:space="preserve">налоговых и неналоговых доходов </w:t>
      </w:r>
      <w:r w:rsidRPr="00F952B7">
        <w:rPr>
          <w:sz w:val="28"/>
        </w:rPr>
        <w:t xml:space="preserve">в сумме 2 009 999,5 тыс. руб. и </w:t>
      </w:r>
      <w:r w:rsidRPr="00F952B7">
        <w:rPr>
          <w:i/>
          <w:sz w:val="28"/>
        </w:rPr>
        <w:t>безвозмездных поступлений</w:t>
      </w:r>
      <w:r w:rsidRPr="00F952B7">
        <w:rPr>
          <w:i/>
          <w:spacing w:val="40"/>
          <w:sz w:val="28"/>
        </w:rPr>
        <w:t xml:space="preserve"> </w:t>
      </w:r>
      <w:r w:rsidRPr="00F952B7">
        <w:rPr>
          <w:sz w:val="28"/>
        </w:rPr>
        <w:t>в сумме 1 269 306,8 тыс. руб.</w:t>
      </w:r>
    </w:p>
    <w:p w:rsidR="00B85404" w:rsidRPr="00F952B7" w:rsidRDefault="00EB549B">
      <w:pPr>
        <w:pStyle w:val="af5"/>
        <w:spacing w:after="14"/>
        <w:ind w:right="390"/>
      </w:pPr>
      <w:r w:rsidRPr="00F952B7">
        <w:t>Динамика поступлений доходов за 2024 год к 2023 году и выполнение плановых показателей отражено в таблице: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297"/>
        <w:gridCol w:w="1436"/>
        <w:gridCol w:w="1422"/>
        <w:gridCol w:w="970"/>
        <w:gridCol w:w="1331"/>
        <w:gridCol w:w="840"/>
      </w:tblGrid>
      <w:tr w:rsidR="00B85404" w:rsidRPr="00F952B7">
        <w:trPr>
          <w:trHeight w:val="1146"/>
        </w:trPr>
        <w:tc>
          <w:tcPr>
            <w:tcW w:w="2233" w:type="dxa"/>
          </w:tcPr>
          <w:p w:rsidR="00B85404" w:rsidRPr="00F952B7" w:rsidRDefault="00EB549B">
            <w:pPr>
              <w:pStyle w:val="TableParagraph"/>
              <w:spacing w:before="232"/>
              <w:ind w:left="629" w:right="263" w:hanging="361"/>
              <w:jc w:val="left"/>
              <w:rPr>
                <w:sz w:val="28"/>
              </w:rPr>
            </w:pPr>
            <w:r w:rsidRPr="00F952B7">
              <w:rPr>
                <w:spacing w:val="-2"/>
                <w:sz w:val="28"/>
              </w:rPr>
              <w:t>наименование доходов</w:t>
            </w:r>
          </w:p>
        </w:tc>
        <w:tc>
          <w:tcPr>
            <w:tcW w:w="1297" w:type="dxa"/>
          </w:tcPr>
          <w:p w:rsidR="00B85404" w:rsidRPr="00F952B7" w:rsidRDefault="00EB549B">
            <w:pPr>
              <w:pStyle w:val="TableParagraph"/>
              <w:ind w:left="172" w:right="115" w:hanging="39"/>
              <w:jc w:val="left"/>
              <w:rPr>
                <w:sz w:val="20"/>
              </w:rPr>
            </w:pPr>
            <w:r w:rsidRPr="00F952B7">
              <w:rPr>
                <w:spacing w:val="-2"/>
                <w:sz w:val="20"/>
              </w:rPr>
              <w:t xml:space="preserve">Исполнение </w:t>
            </w:r>
            <w:r w:rsidRPr="00F952B7">
              <w:rPr>
                <w:sz w:val="20"/>
              </w:rPr>
              <w:t>за</w:t>
            </w:r>
            <w:r w:rsidRPr="00F952B7">
              <w:rPr>
                <w:spacing w:val="-2"/>
                <w:sz w:val="20"/>
              </w:rPr>
              <w:t xml:space="preserve"> </w:t>
            </w:r>
            <w:r w:rsidRPr="00F952B7">
              <w:rPr>
                <w:sz w:val="20"/>
              </w:rPr>
              <w:t>202</w:t>
            </w:r>
            <w:r w:rsidRPr="00F952B7">
              <w:rPr>
                <w:spacing w:val="1"/>
                <w:sz w:val="20"/>
              </w:rPr>
              <w:t xml:space="preserve">3 </w:t>
            </w:r>
            <w:r w:rsidRPr="00F952B7">
              <w:rPr>
                <w:spacing w:val="-5"/>
                <w:sz w:val="20"/>
              </w:rPr>
              <w:t>год</w:t>
            </w:r>
          </w:p>
        </w:tc>
        <w:tc>
          <w:tcPr>
            <w:tcW w:w="1436" w:type="dxa"/>
          </w:tcPr>
          <w:p w:rsidR="00B85404" w:rsidRPr="00F952B7" w:rsidRDefault="00EB549B">
            <w:pPr>
              <w:pStyle w:val="TableParagraph"/>
              <w:ind w:left="580" w:right="133" w:hanging="433"/>
              <w:jc w:val="left"/>
              <w:rPr>
                <w:sz w:val="20"/>
              </w:rPr>
            </w:pPr>
            <w:r w:rsidRPr="00F952B7">
              <w:rPr>
                <w:sz w:val="20"/>
              </w:rPr>
              <w:t>План</w:t>
            </w:r>
            <w:r w:rsidRPr="00F952B7">
              <w:rPr>
                <w:spacing w:val="-13"/>
                <w:sz w:val="20"/>
              </w:rPr>
              <w:t xml:space="preserve"> </w:t>
            </w:r>
            <w:r w:rsidRPr="00F952B7">
              <w:rPr>
                <w:sz w:val="20"/>
              </w:rPr>
              <w:t>на</w:t>
            </w:r>
            <w:r w:rsidRPr="00F952B7">
              <w:rPr>
                <w:spacing w:val="-12"/>
                <w:sz w:val="20"/>
              </w:rPr>
              <w:t xml:space="preserve"> </w:t>
            </w:r>
            <w:r w:rsidRPr="00F952B7">
              <w:rPr>
                <w:sz w:val="20"/>
              </w:rPr>
              <w:t xml:space="preserve">2024 </w:t>
            </w:r>
            <w:r w:rsidRPr="00F952B7">
              <w:rPr>
                <w:spacing w:val="-4"/>
                <w:sz w:val="20"/>
              </w:rPr>
              <w:t>год</w:t>
            </w:r>
          </w:p>
        </w:tc>
        <w:tc>
          <w:tcPr>
            <w:tcW w:w="1422" w:type="dxa"/>
          </w:tcPr>
          <w:p w:rsidR="00B85404" w:rsidRPr="00F952B7" w:rsidRDefault="00EB549B">
            <w:pPr>
              <w:pStyle w:val="TableParagraph"/>
              <w:ind w:left="229" w:right="75" w:hanging="39"/>
              <w:jc w:val="left"/>
              <w:rPr>
                <w:sz w:val="20"/>
              </w:rPr>
            </w:pPr>
            <w:r w:rsidRPr="00F952B7">
              <w:rPr>
                <w:spacing w:val="-4"/>
                <w:sz w:val="20"/>
              </w:rPr>
              <w:t xml:space="preserve">Исполнение </w:t>
            </w:r>
            <w:r w:rsidRPr="00F952B7">
              <w:rPr>
                <w:sz w:val="20"/>
              </w:rPr>
              <w:t>за</w:t>
            </w:r>
            <w:r w:rsidRPr="00F952B7">
              <w:rPr>
                <w:spacing w:val="-3"/>
                <w:sz w:val="20"/>
              </w:rPr>
              <w:t xml:space="preserve"> </w:t>
            </w:r>
            <w:r w:rsidRPr="00F952B7">
              <w:rPr>
                <w:sz w:val="20"/>
              </w:rPr>
              <w:t>202</w:t>
            </w:r>
            <w:r w:rsidRPr="00F952B7">
              <w:rPr>
                <w:spacing w:val="1"/>
                <w:sz w:val="20"/>
              </w:rPr>
              <w:t xml:space="preserve">4 </w:t>
            </w:r>
            <w:r w:rsidRPr="00F952B7">
              <w:rPr>
                <w:spacing w:val="-5"/>
                <w:sz w:val="20"/>
              </w:rPr>
              <w:t>год</w:t>
            </w:r>
          </w:p>
        </w:tc>
        <w:tc>
          <w:tcPr>
            <w:tcW w:w="970" w:type="dxa"/>
          </w:tcPr>
          <w:p w:rsidR="00B85404" w:rsidRPr="00F952B7" w:rsidRDefault="00EB549B">
            <w:pPr>
              <w:pStyle w:val="TableParagraph"/>
              <w:ind w:left="238" w:right="143" w:hanging="77"/>
              <w:jc w:val="left"/>
              <w:rPr>
                <w:sz w:val="20"/>
              </w:rPr>
            </w:pPr>
            <w:r w:rsidRPr="00F952B7">
              <w:rPr>
                <w:spacing w:val="-6"/>
                <w:sz w:val="20"/>
              </w:rPr>
              <w:t xml:space="preserve">Выполн </w:t>
            </w:r>
            <w:r w:rsidRPr="00F952B7">
              <w:rPr>
                <w:spacing w:val="-4"/>
                <w:sz w:val="20"/>
              </w:rPr>
              <w:t xml:space="preserve">ение </w:t>
            </w:r>
            <w:r w:rsidRPr="00F952B7">
              <w:rPr>
                <w:spacing w:val="-2"/>
                <w:sz w:val="20"/>
              </w:rPr>
              <w:t xml:space="preserve">плана </w:t>
            </w:r>
            <w:r w:rsidRPr="00F952B7">
              <w:rPr>
                <w:spacing w:val="-4"/>
                <w:sz w:val="20"/>
              </w:rPr>
              <w:t>(%)</w:t>
            </w:r>
          </w:p>
        </w:tc>
        <w:tc>
          <w:tcPr>
            <w:tcW w:w="1331" w:type="dxa"/>
          </w:tcPr>
          <w:p w:rsidR="00B85404" w:rsidRPr="00F952B7" w:rsidRDefault="00EB549B">
            <w:pPr>
              <w:pStyle w:val="TableParagraph"/>
              <w:ind w:left="137" w:right="185" w:hanging="24"/>
              <w:jc w:val="left"/>
              <w:rPr>
                <w:sz w:val="20"/>
              </w:rPr>
            </w:pPr>
            <w:r w:rsidRPr="00F952B7">
              <w:rPr>
                <w:spacing w:val="-2"/>
                <w:sz w:val="20"/>
              </w:rPr>
              <w:t>Отклонения (+увелич-</w:t>
            </w:r>
            <w:r w:rsidRPr="00F952B7">
              <w:rPr>
                <w:spacing w:val="-5"/>
                <w:sz w:val="20"/>
              </w:rPr>
              <w:t>е,</w:t>
            </w:r>
          </w:p>
          <w:p w:rsidR="00B85404" w:rsidRPr="00F952B7" w:rsidRDefault="00EB549B">
            <w:pPr>
              <w:pStyle w:val="TableParagraph"/>
              <w:ind w:left="171" w:right="122" w:firstLine="14"/>
              <w:jc w:val="left"/>
              <w:rPr>
                <w:sz w:val="20"/>
              </w:rPr>
            </w:pPr>
            <w:r w:rsidRPr="00F952B7">
              <w:rPr>
                <w:spacing w:val="-2"/>
                <w:sz w:val="20"/>
              </w:rPr>
              <w:t xml:space="preserve">-уменьш-е) </w:t>
            </w:r>
            <w:r w:rsidRPr="00F952B7">
              <w:rPr>
                <w:sz w:val="20"/>
              </w:rPr>
              <w:t>к</w:t>
            </w:r>
            <w:r w:rsidRPr="00F952B7">
              <w:rPr>
                <w:spacing w:val="-2"/>
                <w:sz w:val="20"/>
              </w:rPr>
              <w:t xml:space="preserve"> </w:t>
            </w:r>
            <w:r w:rsidRPr="00F952B7">
              <w:rPr>
                <w:sz w:val="20"/>
              </w:rPr>
              <w:t>2023</w:t>
            </w:r>
            <w:r w:rsidRPr="00F952B7">
              <w:rPr>
                <w:spacing w:val="-2"/>
                <w:sz w:val="20"/>
              </w:rPr>
              <w:t xml:space="preserve"> </w:t>
            </w:r>
            <w:r w:rsidRPr="00F952B7">
              <w:rPr>
                <w:spacing w:val="-4"/>
                <w:sz w:val="20"/>
              </w:rPr>
              <w:t>году</w:t>
            </w:r>
          </w:p>
        </w:tc>
        <w:tc>
          <w:tcPr>
            <w:tcW w:w="840" w:type="dxa"/>
          </w:tcPr>
          <w:p w:rsidR="00B85404" w:rsidRPr="00F952B7" w:rsidRDefault="00EB549B">
            <w:pPr>
              <w:pStyle w:val="TableParagraph"/>
              <w:ind w:left="141" w:right="148" w:firstLine="52"/>
              <w:jc w:val="both"/>
              <w:rPr>
                <w:sz w:val="20"/>
              </w:rPr>
            </w:pPr>
            <w:r w:rsidRPr="00F952B7">
              <w:rPr>
                <w:spacing w:val="-4"/>
                <w:sz w:val="20"/>
              </w:rPr>
              <w:t xml:space="preserve">Темп </w:t>
            </w:r>
            <w:r w:rsidRPr="00F952B7">
              <w:rPr>
                <w:spacing w:val="-2"/>
                <w:sz w:val="20"/>
              </w:rPr>
              <w:t xml:space="preserve">роста </w:t>
            </w:r>
            <w:r w:rsidRPr="00F952B7">
              <w:rPr>
                <w:sz w:val="20"/>
              </w:rPr>
              <w:t>к</w:t>
            </w:r>
            <w:r w:rsidRPr="00F952B7">
              <w:rPr>
                <w:spacing w:val="-14"/>
                <w:sz w:val="20"/>
              </w:rPr>
              <w:t xml:space="preserve"> </w:t>
            </w:r>
            <w:r w:rsidRPr="00F952B7">
              <w:rPr>
                <w:spacing w:val="-4"/>
                <w:sz w:val="20"/>
              </w:rPr>
              <w:t>202</w:t>
            </w:r>
            <w:r w:rsidRPr="00F952B7">
              <w:rPr>
                <w:sz w:val="20"/>
              </w:rPr>
              <w:t>3</w:t>
            </w:r>
          </w:p>
          <w:p w:rsidR="00B85404" w:rsidRPr="00F952B7" w:rsidRDefault="00EB549B">
            <w:pPr>
              <w:pStyle w:val="TableParagraph"/>
              <w:spacing w:line="226" w:lineRule="exact"/>
              <w:ind w:left="266" w:hanging="39"/>
              <w:jc w:val="left"/>
              <w:rPr>
                <w:sz w:val="20"/>
              </w:rPr>
            </w:pPr>
            <w:r w:rsidRPr="00F952B7">
              <w:rPr>
                <w:spacing w:val="-4"/>
                <w:sz w:val="20"/>
              </w:rPr>
              <w:t>году (%)</w:t>
            </w:r>
          </w:p>
        </w:tc>
      </w:tr>
      <w:tr w:rsidR="00B85404" w:rsidRPr="00F952B7">
        <w:trPr>
          <w:trHeight w:val="230"/>
        </w:trPr>
        <w:tc>
          <w:tcPr>
            <w:tcW w:w="2233" w:type="dxa"/>
          </w:tcPr>
          <w:p w:rsidR="00B85404" w:rsidRPr="00F952B7" w:rsidRDefault="00EB549B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 w:rsidRPr="00F952B7">
              <w:rPr>
                <w:spacing w:val="-10"/>
                <w:sz w:val="20"/>
              </w:rPr>
              <w:t>1</w:t>
            </w:r>
          </w:p>
        </w:tc>
        <w:tc>
          <w:tcPr>
            <w:tcW w:w="1297" w:type="dxa"/>
          </w:tcPr>
          <w:p w:rsidR="00B85404" w:rsidRPr="00F952B7" w:rsidRDefault="00EB549B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 w:rsidRPr="00F952B7">
              <w:rPr>
                <w:spacing w:val="-10"/>
                <w:sz w:val="20"/>
              </w:rPr>
              <w:t>3</w:t>
            </w:r>
          </w:p>
        </w:tc>
        <w:tc>
          <w:tcPr>
            <w:tcW w:w="1436" w:type="dxa"/>
          </w:tcPr>
          <w:p w:rsidR="00B85404" w:rsidRPr="00F952B7" w:rsidRDefault="00EB549B">
            <w:pPr>
              <w:pStyle w:val="TableParagraph"/>
              <w:spacing w:line="211" w:lineRule="exact"/>
              <w:ind w:left="2"/>
              <w:jc w:val="center"/>
              <w:rPr>
                <w:sz w:val="20"/>
              </w:rPr>
            </w:pPr>
            <w:r w:rsidRPr="00F952B7">
              <w:rPr>
                <w:spacing w:val="-10"/>
                <w:sz w:val="20"/>
              </w:rPr>
              <w:t>2</w:t>
            </w:r>
          </w:p>
        </w:tc>
        <w:tc>
          <w:tcPr>
            <w:tcW w:w="1422" w:type="dxa"/>
          </w:tcPr>
          <w:p w:rsidR="00B85404" w:rsidRPr="00F952B7" w:rsidRDefault="00EB549B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 w:rsidRPr="00F952B7">
              <w:rPr>
                <w:spacing w:val="-10"/>
                <w:sz w:val="20"/>
              </w:rPr>
              <w:t>4</w:t>
            </w:r>
          </w:p>
        </w:tc>
        <w:tc>
          <w:tcPr>
            <w:tcW w:w="970" w:type="dxa"/>
          </w:tcPr>
          <w:p w:rsidR="00B85404" w:rsidRPr="00F952B7" w:rsidRDefault="00EB549B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 w:rsidRPr="00F952B7">
              <w:rPr>
                <w:spacing w:val="-10"/>
                <w:sz w:val="20"/>
              </w:rPr>
              <w:t>5</w:t>
            </w:r>
          </w:p>
        </w:tc>
        <w:tc>
          <w:tcPr>
            <w:tcW w:w="1331" w:type="dxa"/>
          </w:tcPr>
          <w:p w:rsidR="00B85404" w:rsidRPr="00F952B7" w:rsidRDefault="00EB549B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 w:rsidRPr="00F952B7">
              <w:rPr>
                <w:spacing w:val="-10"/>
                <w:sz w:val="20"/>
              </w:rPr>
              <w:t>6</w:t>
            </w:r>
          </w:p>
        </w:tc>
        <w:tc>
          <w:tcPr>
            <w:tcW w:w="840" w:type="dxa"/>
          </w:tcPr>
          <w:p w:rsidR="00B85404" w:rsidRPr="00F952B7" w:rsidRDefault="00EB549B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 w:rsidRPr="00F952B7">
              <w:rPr>
                <w:spacing w:val="-10"/>
                <w:sz w:val="20"/>
              </w:rPr>
              <w:t>7</w:t>
            </w:r>
          </w:p>
        </w:tc>
      </w:tr>
      <w:tr w:rsidR="00B85404" w:rsidRPr="00F952B7">
        <w:trPr>
          <w:trHeight w:val="589"/>
        </w:trPr>
        <w:tc>
          <w:tcPr>
            <w:tcW w:w="2233" w:type="dxa"/>
          </w:tcPr>
          <w:p w:rsidR="00B85404" w:rsidRPr="00F952B7" w:rsidRDefault="00EB549B">
            <w:pPr>
              <w:pStyle w:val="TableParagraph"/>
              <w:spacing w:line="315" w:lineRule="exact"/>
              <w:ind w:left="110"/>
              <w:jc w:val="left"/>
              <w:rPr>
                <w:b/>
                <w:sz w:val="28"/>
              </w:rPr>
            </w:pPr>
            <w:r w:rsidRPr="00F952B7">
              <w:rPr>
                <w:b/>
                <w:sz w:val="28"/>
              </w:rPr>
              <w:t>Всего</w:t>
            </w:r>
            <w:r w:rsidRPr="00F952B7">
              <w:rPr>
                <w:b/>
                <w:spacing w:val="-11"/>
                <w:sz w:val="28"/>
              </w:rPr>
              <w:t xml:space="preserve"> </w:t>
            </w:r>
            <w:r w:rsidRPr="00F952B7"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1297" w:type="dxa"/>
          </w:tcPr>
          <w:p w:rsidR="00B85404" w:rsidRPr="00F952B7" w:rsidRDefault="00EB549B">
            <w:pPr>
              <w:pStyle w:val="TableParagraph"/>
              <w:spacing w:before="173"/>
              <w:ind w:right="91"/>
              <w:rPr>
                <w:b/>
                <w:i/>
                <w:sz w:val="20"/>
              </w:rPr>
            </w:pPr>
            <w:r w:rsidRPr="00F952B7">
              <w:rPr>
                <w:b/>
                <w:i/>
                <w:sz w:val="20"/>
              </w:rPr>
              <w:t>4 301</w:t>
            </w:r>
            <w:r w:rsidRPr="00F952B7">
              <w:rPr>
                <w:b/>
                <w:i/>
                <w:spacing w:val="-3"/>
                <w:sz w:val="20"/>
              </w:rPr>
              <w:t xml:space="preserve"> </w:t>
            </w:r>
            <w:r w:rsidRPr="00F952B7">
              <w:rPr>
                <w:b/>
                <w:i/>
                <w:spacing w:val="-2"/>
                <w:sz w:val="20"/>
              </w:rPr>
              <w:t>497,7</w:t>
            </w:r>
          </w:p>
        </w:tc>
        <w:tc>
          <w:tcPr>
            <w:tcW w:w="1436" w:type="dxa"/>
          </w:tcPr>
          <w:p w:rsidR="00B85404" w:rsidRPr="00F952B7" w:rsidRDefault="00EB549B">
            <w:pPr>
              <w:pStyle w:val="TableParagraph"/>
              <w:spacing w:before="173"/>
              <w:ind w:right="85"/>
              <w:rPr>
                <w:b/>
                <w:i/>
                <w:sz w:val="20"/>
              </w:rPr>
            </w:pPr>
            <w:r w:rsidRPr="00F952B7">
              <w:rPr>
                <w:b/>
                <w:i/>
                <w:sz w:val="20"/>
              </w:rPr>
              <w:t>3 231 684,2</w:t>
            </w:r>
          </w:p>
        </w:tc>
        <w:tc>
          <w:tcPr>
            <w:tcW w:w="1422" w:type="dxa"/>
          </w:tcPr>
          <w:p w:rsidR="00B85404" w:rsidRPr="00F952B7" w:rsidRDefault="00EB549B">
            <w:pPr>
              <w:pStyle w:val="TableParagraph"/>
              <w:spacing w:before="173"/>
              <w:ind w:right="91"/>
              <w:rPr>
                <w:b/>
                <w:i/>
                <w:sz w:val="20"/>
              </w:rPr>
            </w:pPr>
            <w:r w:rsidRPr="00F952B7">
              <w:rPr>
                <w:b/>
                <w:i/>
                <w:sz w:val="20"/>
              </w:rPr>
              <w:t>3 279 306,3</w:t>
            </w:r>
          </w:p>
        </w:tc>
        <w:tc>
          <w:tcPr>
            <w:tcW w:w="970" w:type="dxa"/>
          </w:tcPr>
          <w:p w:rsidR="00B85404" w:rsidRPr="00F952B7" w:rsidRDefault="00EB549B">
            <w:pPr>
              <w:pStyle w:val="TableParagraph"/>
              <w:spacing w:before="173"/>
              <w:ind w:right="85"/>
              <w:rPr>
                <w:b/>
                <w:i/>
                <w:sz w:val="20"/>
              </w:rPr>
            </w:pPr>
            <w:r w:rsidRPr="00F952B7">
              <w:rPr>
                <w:b/>
                <w:i/>
                <w:sz w:val="20"/>
              </w:rPr>
              <w:t>101,5</w:t>
            </w:r>
          </w:p>
        </w:tc>
        <w:tc>
          <w:tcPr>
            <w:tcW w:w="1331" w:type="dxa"/>
          </w:tcPr>
          <w:p w:rsidR="00B85404" w:rsidRPr="00F952B7" w:rsidRDefault="00EB549B">
            <w:pPr>
              <w:pStyle w:val="TableParagraph"/>
              <w:spacing w:before="173"/>
              <w:ind w:right="91"/>
              <w:rPr>
                <w:b/>
                <w:i/>
                <w:sz w:val="20"/>
              </w:rPr>
            </w:pPr>
            <w:r w:rsidRPr="00F952B7">
              <w:rPr>
                <w:b/>
                <w:i/>
                <w:sz w:val="20"/>
              </w:rPr>
              <w:t>-1 022 191,4</w:t>
            </w:r>
          </w:p>
        </w:tc>
        <w:tc>
          <w:tcPr>
            <w:tcW w:w="840" w:type="dxa"/>
          </w:tcPr>
          <w:p w:rsidR="00B85404" w:rsidRPr="00F952B7" w:rsidRDefault="00EB549B">
            <w:pPr>
              <w:pStyle w:val="TableParagraph"/>
              <w:spacing w:before="173"/>
              <w:ind w:right="86"/>
              <w:rPr>
                <w:b/>
                <w:i/>
                <w:sz w:val="20"/>
              </w:rPr>
            </w:pPr>
            <w:r w:rsidRPr="00F952B7">
              <w:rPr>
                <w:b/>
                <w:i/>
                <w:sz w:val="20"/>
              </w:rPr>
              <w:t>76,2</w:t>
            </w:r>
          </w:p>
        </w:tc>
      </w:tr>
      <w:tr w:rsidR="00B85404" w:rsidRPr="00F952B7">
        <w:trPr>
          <w:trHeight w:val="964"/>
        </w:trPr>
        <w:tc>
          <w:tcPr>
            <w:tcW w:w="2233" w:type="dxa"/>
          </w:tcPr>
          <w:p w:rsidR="00B85404" w:rsidRPr="00F952B7" w:rsidRDefault="00EB549B">
            <w:pPr>
              <w:pStyle w:val="TableParagraph"/>
              <w:ind w:left="110" w:right="263" w:firstLine="72"/>
              <w:jc w:val="left"/>
              <w:rPr>
                <w:sz w:val="28"/>
              </w:rPr>
            </w:pPr>
            <w:r w:rsidRPr="00F952B7">
              <w:rPr>
                <w:sz w:val="28"/>
              </w:rPr>
              <w:t>-</w:t>
            </w:r>
            <w:r w:rsidRPr="00F952B7">
              <w:rPr>
                <w:spacing w:val="-18"/>
                <w:sz w:val="28"/>
              </w:rPr>
              <w:t xml:space="preserve"> </w:t>
            </w:r>
            <w:r w:rsidRPr="00F952B7">
              <w:rPr>
                <w:sz w:val="28"/>
              </w:rPr>
              <w:t>налоговые</w:t>
            </w:r>
            <w:r w:rsidRPr="00F952B7">
              <w:rPr>
                <w:spacing w:val="-17"/>
                <w:sz w:val="28"/>
              </w:rPr>
              <w:t xml:space="preserve"> </w:t>
            </w:r>
            <w:r w:rsidRPr="00F952B7">
              <w:rPr>
                <w:sz w:val="28"/>
              </w:rPr>
              <w:t xml:space="preserve">и </w:t>
            </w:r>
            <w:r w:rsidRPr="00F952B7">
              <w:rPr>
                <w:spacing w:val="-2"/>
                <w:sz w:val="28"/>
              </w:rPr>
              <w:t>неналоговые</w:t>
            </w:r>
          </w:p>
          <w:p w:rsidR="00B85404" w:rsidRPr="00F952B7" w:rsidRDefault="00EB549B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 w:rsidRPr="00F952B7">
              <w:rPr>
                <w:spacing w:val="-2"/>
                <w:sz w:val="28"/>
              </w:rPr>
              <w:t>доходы</w:t>
            </w:r>
          </w:p>
        </w:tc>
        <w:tc>
          <w:tcPr>
            <w:tcW w:w="1297" w:type="dxa"/>
          </w:tcPr>
          <w:p w:rsidR="00B85404" w:rsidRPr="00F952B7" w:rsidRDefault="00B85404">
            <w:pPr>
              <w:pStyle w:val="TableParagraph"/>
              <w:spacing w:before="125"/>
              <w:jc w:val="left"/>
              <w:rPr>
                <w:sz w:val="20"/>
              </w:rPr>
            </w:pPr>
          </w:p>
          <w:p w:rsidR="00B85404" w:rsidRPr="00F952B7" w:rsidRDefault="00EB549B">
            <w:pPr>
              <w:pStyle w:val="TableParagraph"/>
              <w:ind w:right="91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1 620</w:t>
            </w:r>
            <w:r w:rsidRPr="00F952B7">
              <w:rPr>
                <w:i/>
                <w:spacing w:val="-3"/>
                <w:sz w:val="20"/>
              </w:rPr>
              <w:t xml:space="preserve"> </w:t>
            </w:r>
            <w:r w:rsidRPr="00F952B7">
              <w:rPr>
                <w:i/>
                <w:spacing w:val="-2"/>
                <w:sz w:val="20"/>
              </w:rPr>
              <w:t>829,8</w:t>
            </w:r>
          </w:p>
        </w:tc>
        <w:tc>
          <w:tcPr>
            <w:tcW w:w="1436" w:type="dxa"/>
          </w:tcPr>
          <w:p w:rsidR="00B85404" w:rsidRPr="00F952B7" w:rsidRDefault="00B85404">
            <w:pPr>
              <w:pStyle w:val="TableParagraph"/>
              <w:ind w:right="85"/>
              <w:rPr>
                <w:bCs/>
                <w:i/>
                <w:sz w:val="20"/>
                <w:szCs w:val="20"/>
              </w:rPr>
            </w:pPr>
          </w:p>
          <w:p w:rsidR="00B85404" w:rsidRPr="00F952B7" w:rsidRDefault="00B85404">
            <w:pPr>
              <w:pStyle w:val="TableParagraph"/>
              <w:ind w:right="85"/>
              <w:rPr>
                <w:bCs/>
                <w:i/>
                <w:sz w:val="20"/>
                <w:szCs w:val="20"/>
              </w:rPr>
            </w:pPr>
          </w:p>
          <w:p w:rsidR="00B85404" w:rsidRPr="00F952B7" w:rsidRDefault="00EB549B">
            <w:pPr>
              <w:pStyle w:val="TableParagraph"/>
              <w:ind w:right="85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1 919 785,6</w:t>
            </w:r>
          </w:p>
        </w:tc>
        <w:tc>
          <w:tcPr>
            <w:tcW w:w="1422" w:type="dxa"/>
          </w:tcPr>
          <w:p w:rsidR="00B85404" w:rsidRPr="00F952B7" w:rsidRDefault="00B85404">
            <w:pPr>
              <w:pStyle w:val="TableParagraph"/>
              <w:ind w:right="91"/>
              <w:rPr>
                <w:i/>
                <w:sz w:val="20"/>
              </w:rPr>
            </w:pPr>
          </w:p>
          <w:p w:rsidR="00B85404" w:rsidRPr="00F952B7" w:rsidRDefault="00B85404">
            <w:pPr>
              <w:pStyle w:val="TableParagraph"/>
              <w:ind w:right="91"/>
              <w:rPr>
                <w:i/>
                <w:sz w:val="20"/>
              </w:rPr>
            </w:pPr>
          </w:p>
          <w:p w:rsidR="00B85404" w:rsidRPr="00F952B7" w:rsidRDefault="00EB549B">
            <w:pPr>
              <w:pStyle w:val="TableParagraph"/>
              <w:ind w:right="91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2 009 999,5</w:t>
            </w:r>
          </w:p>
        </w:tc>
        <w:tc>
          <w:tcPr>
            <w:tcW w:w="970" w:type="dxa"/>
          </w:tcPr>
          <w:p w:rsidR="00B85404" w:rsidRPr="00F952B7" w:rsidRDefault="00B85404">
            <w:pPr>
              <w:pStyle w:val="TableParagraph"/>
              <w:ind w:right="85"/>
              <w:rPr>
                <w:i/>
                <w:sz w:val="20"/>
              </w:rPr>
            </w:pPr>
          </w:p>
          <w:p w:rsidR="00B85404" w:rsidRPr="00F952B7" w:rsidRDefault="00B85404">
            <w:pPr>
              <w:pStyle w:val="TableParagraph"/>
              <w:ind w:right="85"/>
              <w:rPr>
                <w:i/>
                <w:sz w:val="20"/>
              </w:rPr>
            </w:pPr>
          </w:p>
          <w:p w:rsidR="00B85404" w:rsidRPr="00F952B7" w:rsidRDefault="00EB549B">
            <w:pPr>
              <w:pStyle w:val="TableParagraph"/>
              <w:ind w:right="85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104,7</w:t>
            </w:r>
          </w:p>
        </w:tc>
        <w:tc>
          <w:tcPr>
            <w:tcW w:w="1331" w:type="dxa"/>
          </w:tcPr>
          <w:p w:rsidR="00B85404" w:rsidRPr="00F952B7" w:rsidRDefault="00B85404">
            <w:pPr>
              <w:pStyle w:val="TableParagraph"/>
              <w:ind w:right="91"/>
              <w:rPr>
                <w:i/>
                <w:sz w:val="20"/>
              </w:rPr>
            </w:pPr>
          </w:p>
          <w:p w:rsidR="00B85404" w:rsidRPr="00F952B7" w:rsidRDefault="00B85404">
            <w:pPr>
              <w:pStyle w:val="TableParagraph"/>
              <w:ind w:right="91"/>
              <w:rPr>
                <w:i/>
                <w:sz w:val="20"/>
              </w:rPr>
            </w:pPr>
          </w:p>
          <w:p w:rsidR="00B85404" w:rsidRPr="00F952B7" w:rsidRDefault="00EB549B">
            <w:pPr>
              <w:pStyle w:val="TableParagraph"/>
              <w:ind w:right="91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+389 169,7</w:t>
            </w:r>
          </w:p>
        </w:tc>
        <w:tc>
          <w:tcPr>
            <w:tcW w:w="840" w:type="dxa"/>
          </w:tcPr>
          <w:p w:rsidR="00B85404" w:rsidRPr="00F952B7" w:rsidRDefault="00B85404">
            <w:pPr>
              <w:pStyle w:val="TableParagraph"/>
              <w:ind w:right="86"/>
              <w:rPr>
                <w:i/>
                <w:sz w:val="20"/>
              </w:rPr>
            </w:pPr>
          </w:p>
          <w:p w:rsidR="00B85404" w:rsidRPr="00F952B7" w:rsidRDefault="00B85404">
            <w:pPr>
              <w:pStyle w:val="TableParagraph"/>
              <w:ind w:right="86"/>
              <w:rPr>
                <w:i/>
                <w:sz w:val="20"/>
              </w:rPr>
            </w:pPr>
          </w:p>
          <w:p w:rsidR="00B85404" w:rsidRPr="00F952B7" w:rsidRDefault="00EB549B">
            <w:pPr>
              <w:pStyle w:val="TableParagraph"/>
              <w:ind w:right="86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124,0</w:t>
            </w:r>
          </w:p>
        </w:tc>
      </w:tr>
      <w:tr w:rsidR="00B85404" w:rsidRPr="00F952B7">
        <w:trPr>
          <w:trHeight w:val="648"/>
        </w:trPr>
        <w:tc>
          <w:tcPr>
            <w:tcW w:w="2233" w:type="dxa"/>
          </w:tcPr>
          <w:p w:rsidR="00B85404" w:rsidRPr="00F952B7" w:rsidRDefault="00EB549B">
            <w:pPr>
              <w:pStyle w:val="TableParagraph"/>
              <w:spacing w:before="6" w:line="228" w:lineRule="auto"/>
              <w:ind w:left="110" w:right="98" w:firstLine="72"/>
              <w:jc w:val="left"/>
              <w:rPr>
                <w:sz w:val="28"/>
              </w:rPr>
            </w:pPr>
            <w:r w:rsidRPr="00F952B7">
              <w:rPr>
                <w:sz w:val="28"/>
              </w:rPr>
              <w:t>-</w:t>
            </w:r>
            <w:r w:rsidRPr="00F952B7">
              <w:rPr>
                <w:spacing w:val="-18"/>
                <w:sz w:val="28"/>
              </w:rPr>
              <w:t xml:space="preserve"> </w:t>
            </w:r>
            <w:r w:rsidRPr="00F952B7">
              <w:rPr>
                <w:sz w:val="28"/>
              </w:rPr>
              <w:t xml:space="preserve">безвозмездные </w:t>
            </w:r>
            <w:r w:rsidRPr="00F952B7"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1297" w:type="dxa"/>
          </w:tcPr>
          <w:p w:rsidR="00B85404" w:rsidRPr="00F952B7" w:rsidRDefault="00EB549B">
            <w:pPr>
              <w:pStyle w:val="TableParagraph"/>
              <w:spacing w:before="192"/>
              <w:ind w:right="91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2 680</w:t>
            </w:r>
            <w:r w:rsidRPr="00F952B7">
              <w:rPr>
                <w:i/>
                <w:spacing w:val="-3"/>
                <w:sz w:val="20"/>
              </w:rPr>
              <w:t xml:space="preserve"> </w:t>
            </w:r>
            <w:r w:rsidRPr="00F952B7">
              <w:rPr>
                <w:i/>
                <w:spacing w:val="-2"/>
                <w:sz w:val="20"/>
              </w:rPr>
              <w:t>667,9</w:t>
            </w:r>
          </w:p>
        </w:tc>
        <w:tc>
          <w:tcPr>
            <w:tcW w:w="1436" w:type="dxa"/>
          </w:tcPr>
          <w:p w:rsidR="00B85404" w:rsidRPr="00F952B7" w:rsidRDefault="00EB549B">
            <w:pPr>
              <w:pStyle w:val="TableParagraph"/>
              <w:spacing w:before="192"/>
              <w:ind w:right="85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1 311 898,6</w:t>
            </w:r>
          </w:p>
        </w:tc>
        <w:tc>
          <w:tcPr>
            <w:tcW w:w="1422" w:type="dxa"/>
          </w:tcPr>
          <w:p w:rsidR="00B85404" w:rsidRPr="00F952B7" w:rsidRDefault="00EB549B">
            <w:pPr>
              <w:pStyle w:val="TableParagraph"/>
              <w:spacing w:before="192"/>
              <w:ind w:right="91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1 269 306,8</w:t>
            </w:r>
          </w:p>
        </w:tc>
        <w:tc>
          <w:tcPr>
            <w:tcW w:w="970" w:type="dxa"/>
          </w:tcPr>
          <w:p w:rsidR="00B85404" w:rsidRPr="00F952B7" w:rsidRDefault="00EB549B">
            <w:pPr>
              <w:pStyle w:val="TableParagraph"/>
              <w:spacing w:before="192"/>
              <w:ind w:right="85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96,8</w:t>
            </w:r>
          </w:p>
        </w:tc>
        <w:tc>
          <w:tcPr>
            <w:tcW w:w="1331" w:type="dxa"/>
          </w:tcPr>
          <w:p w:rsidR="00B85404" w:rsidRPr="00F952B7" w:rsidRDefault="00EB549B">
            <w:pPr>
              <w:pStyle w:val="TableParagraph"/>
              <w:spacing w:before="192"/>
              <w:ind w:right="91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-1 411 361,1</w:t>
            </w:r>
          </w:p>
        </w:tc>
        <w:tc>
          <w:tcPr>
            <w:tcW w:w="840" w:type="dxa"/>
          </w:tcPr>
          <w:p w:rsidR="00B85404" w:rsidRPr="00F952B7" w:rsidRDefault="00EB549B">
            <w:pPr>
              <w:pStyle w:val="TableParagraph"/>
              <w:spacing w:before="192"/>
              <w:ind w:right="86"/>
              <w:rPr>
                <w:i/>
                <w:sz w:val="20"/>
              </w:rPr>
            </w:pPr>
            <w:r w:rsidRPr="00F952B7">
              <w:rPr>
                <w:i/>
                <w:sz w:val="20"/>
              </w:rPr>
              <w:t>47,4</w:t>
            </w:r>
          </w:p>
        </w:tc>
      </w:tr>
    </w:tbl>
    <w:p w:rsidR="00B85404" w:rsidRPr="00F952B7" w:rsidRDefault="00EB549B">
      <w:pPr>
        <w:pStyle w:val="af5"/>
        <w:spacing w:before="297"/>
        <w:ind w:right="384"/>
      </w:pPr>
      <w:r w:rsidRPr="00F952B7">
        <w:t>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социально-значимых расходов.</w:t>
      </w:r>
    </w:p>
    <w:p w:rsidR="00B85404" w:rsidRDefault="00EB549B" w:rsidP="00F952B7">
      <w:pPr>
        <w:pStyle w:val="af5"/>
        <w:spacing w:line="242" w:lineRule="auto"/>
        <w:ind w:right="379"/>
      </w:pPr>
      <w:r w:rsidRPr="00F952B7">
        <w:t>На постоянной основе проводилась работа с главными администраторами доходов бюджета по контролю за выполнением ими бюджетных</w:t>
      </w:r>
      <w:r w:rsidRPr="00F952B7">
        <w:rPr>
          <w:spacing w:val="24"/>
        </w:rPr>
        <w:t xml:space="preserve"> </w:t>
      </w:r>
      <w:r w:rsidRPr="00F952B7">
        <w:t>полномочий</w:t>
      </w:r>
      <w:r w:rsidRPr="00F952B7">
        <w:rPr>
          <w:spacing w:val="25"/>
        </w:rPr>
        <w:t xml:space="preserve"> </w:t>
      </w:r>
      <w:r w:rsidRPr="00F952B7">
        <w:t>главного</w:t>
      </w:r>
      <w:r w:rsidRPr="00F952B7">
        <w:rPr>
          <w:spacing w:val="26"/>
        </w:rPr>
        <w:t xml:space="preserve"> </w:t>
      </w:r>
      <w:r w:rsidRPr="00F952B7">
        <w:t>администратора</w:t>
      </w:r>
      <w:r w:rsidRPr="00F952B7">
        <w:rPr>
          <w:spacing w:val="27"/>
        </w:rPr>
        <w:t xml:space="preserve"> </w:t>
      </w:r>
      <w:r w:rsidRPr="00F952B7">
        <w:t>в</w:t>
      </w:r>
      <w:r w:rsidRPr="00F952B7">
        <w:rPr>
          <w:spacing w:val="25"/>
        </w:rPr>
        <w:t xml:space="preserve"> </w:t>
      </w:r>
      <w:r w:rsidRPr="00F952B7">
        <w:t>части</w:t>
      </w:r>
      <w:r w:rsidRPr="00F952B7">
        <w:rPr>
          <w:spacing w:val="26"/>
        </w:rPr>
        <w:t xml:space="preserve"> </w:t>
      </w:r>
      <w:r w:rsidRPr="00F952B7">
        <w:rPr>
          <w:spacing w:val="-2"/>
        </w:rPr>
        <w:t>обеспечения</w:t>
      </w:r>
      <w:r w:rsidR="00F952B7">
        <w:t xml:space="preserve"> </w:t>
      </w:r>
      <w:r w:rsidRPr="00F952B7">
        <w:t>полноты взыскания платежей</w:t>
      </w:r>
      <w:r>
        <w:t xml:space="preserve"> в бюджет, уточнения невыясненных поступлений, а также представления прогноза поступления доходов</w:t>
      </w:r>
      <w:r>
        <w:rPr>
          <w:spacing w:val="80"/>
        </w:rPr>
        <w:t xml:space="preserve"> </w:t>
      </w:r>
      <w:r>
        <w:t xml:space="preserve">бюджета, </w:t>
      </w:r>
      <w:r>
        <w:lastRenderedPageBreak/>
        <w:t>бюджетной отчетности главного администратора и аналитических материалов по исполнению бюджета.</w:t>
      </w:r>
    </w:p>
    <w:p w:rsidR="00B85404" w:rsidRPr="00F952B7" w:rsidRDefault="00EB549B">
      <w:pPr>
        <w:pStyle w:val="af5"/>
        <w:ind w:right="385"/>
      </w:pPr>
      <w:r>
        <w:t xml:space="preserve">В ходе исполнения бюджета </w:t>
      </w:r>
      <w:r w:rsidRPr="00F952B7">
        <w:t>2024 года Финансовым управлением направлялись</w:t>
      </w:r>
      <w:r w:rsidRPr="00F952B7">
        <w:rPr>
          <w:spacing w:val="-3"/>
        </w:rPr>
        <w:t xml:space="preserve"> </w:t>
      </w:r>
      <w:r w:rsidRPr="00F952B7">
        <w:t>письма главным администраторам доходов</w:t>
      </w:r>
      <w:r w:rsidRPr="00F952B7">
        <w:rPr>
          <w:spacing w:val="-3"/>
        </w:rPr>
        <w:t xml:space="preserve"> </w:t>
      </w:r>
      <w:r w:rsidRPr="00F952B7">
        <w:t>бюджета о</w:t>
      </w:r>
      <w:r w:rsidRPr="00F952B7">
        <w:rPr>
          <w:spacing w:val="-1"/>
        </w:rPr>
        <w:t xml:space="preserve"> </w:t>
      </w:r>
      <w:r w:rsidRPr="00F952B7">
        <w:t xml:space="preserve">текущем исполнении бюджета и о выработке предложений по корректировке плановых назначений бюджета 2024 года по отдельным доходным </w:t>
      </w:r>
      <w:r w:rsidRPr="00F952B7">
        <w:rPr>
          <w:spacing w:val="-2"/>
        </w:rPr>
        <w:t>источникам.</w:t>
      </w:r>
    </w:p>
    <w:p w:rsidR="00B85404" w:rsidRPr="00F952B7" w:rsidRDefault="00EB549B">
      <w:pPr>
        <w:pStyle w:val="af5"/>
        <w:ind w:right="375"/>
      </w:pPr>
      <w:r w:rsidRPr="00F952B7">
        <w:t>Путем предоставления средств из бюджета обеспечивается деятельность системы образования, культуры, физической культуры, оказывается социальная поддержка гражданам, создаются условия для развития бизнеса и обеспечения функционирования государственного</w:t>
      </w:r>
      <w:r w:rsidRPr="00F952B7">
        <w:rPr>
          <w:spacing w:val="40"/>
        </w:rPr>
        <w:t xml:space="preserve"> </w:t>
      </w:r>
      <w:r w:rsidRPr="00F952B7">
        <w:t>сектора экономики, осуществляется поддержка отдельных отраслей экономики, повышается качество жизни населения.</w:t>
      </w:r>
    </w:p>
    <w:p w:rsidR="00B85404" w:rsidRPr="00F952B7" w:rsidRDefault="00EB549B">
      <w:pPr>
        <w:pStyle w:val="af5"/>
        <w:spacing w:before="1"/>
        <w:ind w:right="382"/>
      </w:pPr>
      <w:r w:rsidRPr="00F952B7">
        <w:t>В целях выполнения плана по доходам бюджета городского округа проводилась определенная работа, по результатам которой проводились следующие мероприятия:</w:t>
      </w:r>
    </w:p>
    <w:p w:rsidR="00B85404" w:rsidRPr="00F952B7" w:rsidRDefault="00EB549B">
      <w:pPr>
        <w:pStyle w:val="af6"/>
        <w:numPr>
          <w:ilvl w:val="0"/>
          <w:numId w:val="3"/>
        </w:numPr>
        <w:tabs>
          <w:tab w:val="left" w:pos="1381"/>
        </w:tabs>
        <w:ind w:right="385" w:firstLine="706"/>
        <w:rPr>
          <w:sz w:val="28"/>
        </w:rPr>
      </w:pPr>
      <w:r w:rsidRPr="00F952B7">
        <w:rPr>
          <w:sz w:val="28"/>
        </w:rPr>
        <w:t>осуществлялся ежедневный мониторинг поступлений в разрезе доходных источников в сравнительной динамике с соответствующим периодом 2023 года;</w:t>
      </w:r>
    </w:p>
    <w:p w:rsidR="00B85404" w:rsidRDefault="00EB549B">
      <w:pPr>
        <w:pStyle w:val="af6"/>
        <w:numPr>
          <w:ilvl w:val="0"/>
          <w:numId w:val="3"/>
        </w:numPr>
        <w:tabs>
          <w:tab w:val="left" w:pos="1467"/>
        </w:tabs>
        <w:ind w:right="378" w:firstLine="706"/>
        <w:rPr>
          <w:sz w:val="28"/>
        </w:rPr>
      </w:pPr>
      <w:r w:rsidRPr="00F952B7">
        <w:rPr>
          <w:sz w:val="28"/>
        </w:rPr>
        <w:t>в короткие сроки администраторами доходов ра</w:t>
      </w:r>
      <w:r>
        <w:rPr>
          <w:sz w:val="28"/>
        </w:rPr>
        <w:t>зъяснялись невыясненные поступления и уточнялись по мере необходимости виды и принадлежности платежей:</w:t>
      </w:r>
    </w:p>
    <w:p w:rsidR="00B85404" w:rsidRDefault="00EB549B">
      <w:pPr>
        <w:pStyle w:val="af6"/>
        <w:numPr>
          <w:ilvl w:val="0"/>
          <w:numId w:val="3"/>
        </w:numPr>
        <w:tabs>
          <w:tab w:val="left" w:pos="1304"/>
        </w:tabs>
        <w:spacing w:before="2"/>
        <w:ind w:right="394" w:firstLine="706"/>
        <w:rPr>
          <w:sz w:val="28"/>
        </w:rPr>
      </w:pPr>
      <w:r>
        <w:rPr>
          <w:sz w:val="28"/>
        </w:rPr>
        <w:t>посредством Автоматизированной информационной системы сбора данных Московской области предоставлялись в Министерство экономики и финансов Московской области следующие сведения:</w:t>
      </w:r>
    </w:p>
    <w:p w:rsidR="00B85404" w:rsidRDefault="00EB549B">
      <w:pPr>
        <w:pStyle w:val="af6"/>
        <w:numPr>
          <w:ilvl w:val="1"/>
          <w:numId w:val="3"/>
        </w:numPr>
        <w:tabs>
          <w:tab w:val="left" w:pos="1923"/>
        </w:tabs>
        <w:ind w:right="389" w:firstLine="710"/>
        <w:rPr>
          <w:sz w:val="28"/>
        </w:rPr>
      </w:pPr>
      <w:r>
        <w:rPr>
          <w:sz w:val="28"/>
        </w:rPr>
        <w:t>о доходах от продажи права на заключение договоров аренды за земельные участки, о поступлениях платы за установку и эксплуатацию рекламных конструкций, о поступлениях от 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инвестиционных контрактов на строительство объектов недвижимости;</w:t>
      </w:r>
    </w:p>
    <w:p w:rsidR="00B85404" w:rsidRDefault="00EB549B">
      <w:pPr>
        <w:pStyle w:val="af6"/>
        <w:numPr>
          <w:ilvl w:val="1"/>
          <w:numId w:val="3"/>
        </w:numPr>
        <w:tabs>
          <w:tab w:val="left" w:pos="1923"/>
        </w:tabs>
        <w:ind w:right="384" w:firstLine="710"/>
        <w:rPr>
          <w:sz w:val="28"/>
        </w:rPr>
      </w:pPr>
      <w:r>
        <w:rPr>
          <w:sz w:val="28"/>
        </w:rPr>
        <w:t xml:space="preserve">о списании задолженности по арендной плате и неустойке за пользование земельными участками, находящимися в собственности городского округа или государственная собственность на которые не </w:t>
      </w:r>
      <w:r>
        <w:rPr>
          <w:spacing w:val="-2"/>
          <w:sz w:val="28"/>
        </w:rPr>
        <w:t>разграничена;</w:t>
      </w:r>
    </w:p>
    <w:p w:rsidR="00B85404" w:rsidRDefault="00EB549B">
      <w:pPr>
        <w:pStyle w:val="af6"/>
        <w:numPr>
          <w:ilvl w:val="1"/>
          <w:numId w:val="3"/>
        </w:numPr>
        <w:tabs>
          <w:tab w:val="left" w:pos="1923"/>
        </w:tabs>
        <w:ind w:right="383" w:firstLine="710"/>
        <w:rPr>
          <w:sz w:val="28"/>
        </w:rPr>
      </w:pPr>
      <w:r>
        <w:rPr>
          <w:sz w:val="28"/>
        </w:rPr>
        <w:t xml:space="preserve">о предоставлении отсрочки по уплате арендной платы за пользование земельными участками, находящимися в собственности городского округа или государственная собственность на которые не </w:t>
      </w:r>
      <w:r>
        <w:rPr>
          <w:spacing w:val="-2"/>
          <w:sz w:val="28"/>
        </w:rPr>
        <w:t>разграничена;</w:t>
      </w:r>
    </w:p>
    <w:p w:rsidR="00B85404" w:rsidRDefault="00EB549B">
      <w:pPr>
        <w:pStyle w:val="af6"/>
        <w:numPr>
          <w:ilvl w:val="1"/>
          <w:numId w:val="3"/>
        </w:numPr>
        <w:tabs>
          <w:tab w:val="left" w:pos="1923"/>
        </w:tabs>
        <w:ind w:right="379" w:firstLine="710"/>
        <w:rPr>
          <w:sz w:val="28"/>
        </w:rPr>
      </w:pPr>
      <w:r>
        <w:rPr>
          <w:sz w:val="28"/>
        </w:rPr>
        <w:t>анализировались поступления и исполнение плановых назначений по налоговым и неналоговым доходам в бюджет городского округа в разрезе доходных источников.</w:t>
      </w:r>
    </w:p>
    <w:p w:rsidR="00B85404" w:rsidRPr="00F952B7" w:rsidRDefault="00EB549B">
      <w:pPr>
        <w:pStyle w:val="af5"/>
        <w:ind w:left="363" w:right="386" w:firstLine="709"/>
      </w:pPr>
      <w:r w:rsidRPr="00F952B7">
        <w:t>Расходы бюджета городского округа Фрязино за 2024 год исполнены в сумме</w:t>
      </w:r>
      <w:r w:rsidRPr="00F952B7">
        <w:rPr>
          <w:spacing w:val="53"/>
        </w:rPr>
        <w:t xml:space="preserve"> </w:t>
      </w:r>
      <w:r w:rsidRPr="00F952B7">
        <w:t>3 031 414,8</w:t>
      </w:r>
      <w:r w:rsidRPr="00F952B7">
        <w:rPr>
          <w:spacing w:val="53"/>
        </w:rPr>
        <w:t xml:space="preserve"> </w:t>
      </w:r>
      <w:r w:rsidRPr="00F952B7">
        <w:t>тыс.</w:t>
      </w:r>
      <w:r w:rsidRPr="00F952B7">
        <w:rPr>
          <w:spacing w:val="54"/>
        </w:rPr>
        <w:t xml:space="preserve"> </w:t>
      </w:r>
      <w:r w:rsidRPr="00F952B7">
        <w:t>рублей</w:t>
      </w:r>
      <w:r w:rsidRPr="00F952B7">
        <w:rPr>
          <w:spacing w:val="52"/>
        </w:rPr>
        <w:t xml:space="preserve"> </w:t>
      </w:r>
      <w:r w:rsidRPr="00F952B7">
        <w:t>или</w:t>
      </w:r>
      <w:r w:rsidRPr="00F952B7">
        <w:rPr>
          <w:spacing w:val="51"/>
        </w:rPr>
        <w:t xml:space="preserve"> </w:t>
      </w:r>
      <w:r w:rsidRPr="00F952B7">
        <w:t>на</w:t>
      </w:r>
      <w:r w:rsidRPr="00F952B7">
        <w:rPr>
          <w:spacing w:val="53"/>
        </w:rPr>
        <w:t xml:space="preserve"> </w:t>
      </w:r>
      <w:r w:rsidRPr="00F952B7">
        <w:t>9</w:t>
      </w:r>
      <w:r w:rsidRPr="00F952B7">
        <w:rPr>
          <w:spacing w:val="51"/>
        </w:rPr>
        <w:t>5,2 </w:t>
      </w:r>
      <w:r w:rsidRPr="00F952B7">
        <w:t>%</w:t>
      </w:r>
      <w:r w:rsidRPr="00F952B7">
        <w:rPr>
          <w:spacing w:val="50"/>
        </w:rPr>
        <w:t xml:space="preserve"> </w:t>
      </w:r>
      <w:r w:rsidRPr="00F952B7">
        <w:t>к</w:t>
      </w:r>
      <w:r w:rsidRPr="00F952B7">
        <w:rPr>
          <w:spacing w:val="46"/>
        </w:rPr>
        <w:t xml:space="preserve"> </w:t>
      </w:r>
      <w:r w:rsidRPr="00F952B7">
        <w:t>уточненным</w:t>
      </w:r>
      <w:r w:rsidRPr="00F952B7">
        <w:rPr>
          <w:spacing w:val="53"/>
        </w:rPr>
        <w:t xml:space="preserve"> </w:t>
      </w:r>
      <w:r w:rsidRPr="00F952B7">
        <w:rPr>
          <w:spacing w:val="-2"/>
        </w:rPr>
        <w:t xml:space="preserve">плановым </w:t>
      </w:r>
      <w:r w:rsidRPr="00F952B7">
        <w:t>назначениям</w:t>
      </w:r>
      <w:r w:rsidRPr="00F952B7">
        <w:rPr>
          <w:spacing w:val="-2"/>
        </w:rPr>
        <w:t xml:space="preserve"> </w:t>
      </w:r>
      <w:r w:rsidRPr="00F952B7">
        <w:t>года</w:t>
      </w:r>
      <w:r w:rsidRPr="00F952B7">
        <w:rPr>
          <w:spacing w:val="-4"/>
        </w:rPr>
        <w:t xml:space="preserve"> </w:t>
      </w:r>
      <w:r w:rsidRPr="00F952B7">
        <w:t>(3 184 469,7 тыс.</w:t>
      </w:r>
      <w:r w:rsidRPr="00F952B7">
        <w:rPr>
          <w:spacing w:val="-2"/>
        </w:rPr>
        <w:t xml:space="preserve"> рублей).</w:t>
      </w:r>
    </w:p>
    <w:p w:rsidR="00B85404" w:rsidRPr="00F952B7" w:rsidRDefault="00B85404">
      <w:pPr>
        <w:spacing w:line="321" w:lineRule="exact"/>
        <w:sectPr w:rsidR="00B85404" w:rsidRPr="00F952B7">
          <w:pgSz w:w="11910" w:h="16840"/>
          <w:pgMar w:top="940" w:right="460" w:bottom="280" w:left="1340" w:header="720" w:footer="720" w:gutter="0"/>
          <w:cols w:space="720"/>
          <w:docGrid w:linePitch="360"/>
        </w:sectPr>
      </w:pPr>
    </w:p>
    <w:p w:rsidR="00B85404" w:rsidRPr="00F952B7" w:rsidRDefault="00EB549B">
      <w:pPr>
        <w:pStyle w:val="af5"/>
        <w:spacing w:before="63" w:line="322" w:lineRule="exact"/>
        <w:ind w:left="1070" w:firstLine="0"/>
      </w:pPr>
      <w:r w:rsidRPr="00F952B7">
        <w:lastRenderedPageBreak/>
        <w:t>В</w:t>
      </w:r>
      <w:r w:rsidRPr="00F952B7">
        <w:rPr>
          <w:spacing w:val="41"/>
        </w:rPr>
        <w:t xml:space="preserve"> </w:t>
      </w:r>
      <w:r w:rsidRPr="00F952B7">
        <w:t>202</w:t>
      </w:r>
      <w:r w:rsidRPr="00F952B7">
        <w:rPr>
          <w:spacing w:val="44"/>
        </w:rPr>
        <w:t xml:space="preserve">4 </w:t>
      </w:r>
      <w:r w:rsidRPr="00F952B7">
        <w:t>году</w:t>
      </w:r>
      <w:r w:rsidRPr="00F952B7">
        <w:rPr>
          <w:spacing w:val="41"/>
        </w:rPr>
        <w:t xml:space="preserve"> </w:t>
      </w:r>
      <w:r w:rsidRPr="00F952B7">
        <w:t>исполнение</w:t>
      </w:r>
      <w:r w:rsidRPr="00F952B7">
        <w:rPr>
          <w:spacing w:val="42"/>
        </w:rPr>
        <w:t xml:space="preserve"> </w:t>
      </w:r>
      <w:r w:rsidRPr="00F952B7">
        <w:t>расходов</w:t>
      </w:r>
      <w:r w:rsidRPr="00F952B7">
        <w:rPr>
          <w:spacing w:val="44"/>
        </w:rPr>
        <w:t xml:space="preserve"> </w:t>
      </w:r>
      <w:r w:rsidRPr="00F952B7">
        <w:t>бюджета</w:t>
      </w:r>
      <w:r w:rsidRPr="00F952B7">
        <w:rPr>
          <w:spacing w:val="43"/>
        </w:rPr>
        <w:t xml:space="preserve"> </w:t>
      </w:r>
      <w:r w:rsidRPr="00F952B7">
        <w:t>осуществлялось</w:t>
      </w:r>
      <w:r w:rsidRPr="00F952B7">
        <w:rPr>
          <w:spacing w:val="44"/>
        </w:rPr>
        <w:t xml:space="preserve"> </w:t>
      </w:r>
      <w:r w:rsidRPr="00F952B7">
        <w:t>в</w:t>
      </w:r>
      <w:r w:rsidRPr="00F952B7">
        <w:rPr>
          <w:spacing w:val="39"/>
        </w:rPr>
        <w:t xml:space="preserve"> </w:t>
      </w:r>
      <w:r w:rsidRPr="00F952B7">
        <w:rPr>
          <w:spacing w:val="-2"/>
        </w:rPr>
        <w:t>рамках</w:t>
      </w:r>
    </w:p>
    <w:p w:rsidR="00B85404" w:rsidRDefault="00EB549B">
      <w:pPr>
        <w:pStyle w:val="af5"/>
        <w:ind w:right="373" w:firstLine="0"/>
      </w:pPr>
      <w:r w:rsidRPr="00F952B7">
        <w:t>17 муниципальных программ, а также по непрограммным направлениям деятельности. Программные расходы бюджета городского округа исполнены в 2024 году в сумме 2 993 078,6 тыс. рублей или на 95,4 % от общего объема расходов. По непрограммным направлениям деятельности исполнение составило 38 336,3 тыс. рублей или 1,3 % от общего объема расходов.</w:t>
      </w:r>
    </w:p>
    <w:p w:rsidR="00B85404" w:rsidRDefault="00B85404">
      <w:pPr>
        <w:pStyle w:val="af5"/>
        <w:spacing w:before="66"/>
        <w:ind w:left="0" w:firstLine="0"/>
        <w:jc w:val="left"/>
      </w:pPr>
    </w:p>
    <w:p w:rsidR="00B85404" w:rsidRDefault="00EB549B">
      <w:pPr>
        <w:pStyle w:val="af5"/>
        <w:spacing w:line="312" w:lineRule="auto"/>
        <w:ind w:left="2189" w:right="291" w:hanging="1047"/>
        <w:jc w:val="left"/>
      </w:pPr>
      <w:r>
        <w:t>Исполнение</w:t>
      </w:r>
      <w:r>
        <w:rPr>
          <w:spacing w:val="-9"/>
        </w:rPr>
        <w:t xml:space="preserve"> </w:t>
      </w:r>
      <w:r>
        <w:t>бюджета</w:t>
      </w:r>
      <w:r>
        <w:rPr>
          <w:spacing w:val="-9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Фрязино</w:t>
      </w:r>
      <w:r>
        <w:rPr>
          <w:spacing w:val="-10"/>
        </w:rPr>
        <w:t xml:space="preserve"> </w:t>
      </w:r>
      <w:r>
        <w:t>Московской</w:t>
      </w:r>
      <w:r>
        <w:rPr>
          <w:spacing w:val="-10"/>
        </w:rPr>
        <w:t xml:space="preserve"> </w:t>
      </w:r>
      <w:r>
        <w:t xml:space="preserve">области </w:t>
      </w:r>
      <w:r w:rsidRPr="00F952B7">
        <w:t>за 2024 год в разрезе</w:t>
      </w:r>
      <w:r>
        <w:t xml:space="preserve"> муниципальных программ</w:t>
      </w:r>
    </w:p>
    <w:p w:rsidR="00B85404" w:rsidRDefault="00EB549B">
      <w:pPr>
        <w:pStyle w:val="af5"/>
        <w:spacing w:before="3"/>
        <w:ind w:left="0" w:right="383" w:firstLine="0"/>
        <w:jc w:val="right"/>
      </w:pPr>
      <w:r>
        <w:t>тыс.</w:t>
      </w:r>
      <w:r>
        <w:rPr>
          <w:spacing w:val="-2"/>
        </w:rPr>
        <w:t xml:space="preserve"> рублей</w:t>
      </w:r>
    </w:p>
    <w:p w:rsidR="00B85404" w:rsidRDefault="00B85404">
      <w:pPr>
        <w:pStyle w:val="af5"/>
        <w:spacing w:before="9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50"/>
        <w:gridCol w:w="1627"/>
        <w:gridCol w:w="1454"/>
        <w:gridCol w:w="1507"/>
      </w:tblGrid>
      <w:tr w:rsidR="00B85404">
        <w:trPr>
          <w:trHeight w:val="700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61" w:line="237" w:lineRule="auto"/>
              <w:ind w:left="110" w:right="8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70" w:line="237" w:lineRule="auto"/>
              <w:ind w:left="1541" w:right="453" w:hanging="1076"/>
              <w:jc w:val="left"/>
              <w:rPr>
                <w:b/>
                <w:sz w:val="24"/>
              </w:rPr>
            </w:pPr>
            <w:r w:rsidRPr="00F952B7">
              <w:rPr>
                <w:b/>
                <w:sz w:val="24"/>
              </w:rPr>
              <w:t>Наименование</w:t>
            </w:r>
            <w:r w:rsidRPr="00F952B7">
              <w:rPr>
                <w:b/>
                <w:spacing w:val="-15"/>
                <w:sz w:val="24"/>
              </w:rPr>
              <w:t xml:space="preserve"> </w:t>
            </w:r>
            <w:r w:rsidRPr="00F952B7">
              <w:rPr>
                <w:b/>
                <w:sz w:val="24"/>
              </w:rPr>
              <w:t xml:space="preserve">муниципальной </w:t>
            </w:r>
            <w:r w:rsidRPr="00F952B7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70" w:line="237" w:lineRule="auto"/>
              <w:ind w:left="370" w:hanging="5"/>
              <w:jc w:val="left"/>
              <w:rPr>
                <w:b/>
                <w:sz w:val="24"/>
              </w:rPr>
            </w:pPr>
            <w:r w:rsidRPr="00F952B7">
              <w:rPr>
                <w:b/>
                <w:sz w:val="24"/>
              </w:rPr>
              <w:t>План</w:t>
            </w:r>
            <w:r w:rsidRPr="00F952B7">
              <w:rPr>
                <w:b/>
                <w:spacing w:val="-15"/>
                <w:sz w:val="24"/>
              </w:rPr>
              <w:t xml:space="preserve"> </w:t>
            </w:r>
            <w:r w:rsidRPr="00F952B7">
              <w:rPr>
                <w:b/>
                <w:sz w:val="24"/>
              </w:rPr>
              <w:t>на 202</w:t>
            </w:r>
            <w:r w:rsidRPr="00F952B7">
              <w:rPr>
                <w:b/>
                <w:spacing w:val="-8"/>
                <w:sz w:val="24"/>
              </w:rPr>
              <w:t xml:space="preserve">4 </w:t>
            </w:r>
            <w:r w:rsidRPr="00F952B7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207"/>
              <w:ind w:right="111"/>
              <w:rPr>
                <w:b/>
                <w:sz w:val="24"/>
              </w:rPr>
            </w:pPr>
            <w:r w:rsidRPr="00F952B7">
              <w:rPr>
                <w:b/>
                <w:spacing w:val="-2"/>
                <w:sz w:val="24"/>
              </w:rPr>
              <w:t>Исполнено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68" w:line="275" w:lineRule="exact"/>
              <w:ind w:left="18" w:right="3"/>
              <w:jc w:val="center"/>
              <w:rPr>
                <w:b/>
                <w:sz w:val="24"/>
              </w:rPr>
            </w:pPr>
            <w:r w:rsidRPr="00F952B7">
              <w:rPr>
                <w:b/>
                <w:spacing w:val="-10"/>
                <w:sz w:val="24"/>
              </w:rPr>
              <w:t>%</w:t>
            </w:r>
          </w:p>
          <w:p w:rsidR="00B85404" w:rsidRPr="00F952B7" w:rsidRDefault="00EB549B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 w:rsidRPr="00F952B7"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B85404">
        <w:trPr>
          <w:trHeight w:val="556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21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5" w:line="225" w:lineRule="auto"/>
              <w:ind w:left="110" w:right="1404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 xml:space="preserve">программа </w:t>
            </w:r>
            <w:r w:rsidRPr="00F952B7">
              <w:rPr>
                <w:spacing w:val="-2"/>
                <w:sz w:val="24"/>
              </w:rPr>
              <w:t>"Здравоохранение"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21"/>
              <w:ind w:right="85"/>
              <w:rPr>
                <w:sz w:val="24"/>
              </w:rPr>
            </w:pPr>
            <w:r w:rsidRPr="00F952B7">
              <w:rPr>
                <w:sz w:val="24"/>
              </w:rPr>
              <w:t>960,0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21"/>
              <w:ind w:right="79"/>
              <w:rPr>
                <w:sz w:val="24"/>
              </w:rPr>
            </w:pPr>
            <w:r w:rsidRPr="00F952B7">
              <w:rPr>
                <w:sz w:val="24"/>
              </w:rPr>
              <w:t>951,5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21"/>
              <w:ind w:right="85"/>
              <w:rPr>
                <w:sz w:val="24"/>
              </w:rPr>
            </w:pPr>
            <w:r w:rsidRPr="00F952B7">
              <w:rPr>
                <w:sz w:val="24"/>
              </w:rPr>
              <w:t>99,1</w:t>
            </w:r>
          </w:p>
        </w:tc>
      </w:tr>
      <w:tr w:rsidR="00B85404">
        <w:trPr>
          <w:trHeight w:val="417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54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54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9"/>
                <w:sz w:val="24"/>
              </w:rPr>
              <w:t xml:space="preserve"> </w:t>
            </w:r>
            <w:r w:rsidRPr="00F952B7">
              <w:rPr>
                <w:sz w:val="24"/>
              </w:rPr>
              <w:t>программа</w:t>
            </w:r>
            <w:r w:rsidRPr="00F952B7">
              <w:rPr>
                <w:spacing w:val="-8"/>
                <w:sz w:val="24"/>
              </w:rPr>
              <w:t xml:space="preserve"> </w:t>
            </w:r>
            <w:r w:rsidRPr="00F952B7">
              <w:rPr>
                <w:spacing w:val="-2"/>
                <w:sz w:val="24"/>
              </w:rPr>
              <w:t>"Культура и туризм"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54"/>
              <w:ind w:right="85"/>
              <w:rPr>
                <w:sz w:val="24"/>
              </w:rPr>
            </w:pPr>
            <w:r w:rsidRPr="00F952B7">
              <w:rPr>
                <w:sz w:val="24"/>
              </w:rPr>
              <w:t>227 575,7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54"/>
              <w:ind w:right="81"/>
              <w:rPr>
                <w:sz w:val="24"/>
              </w:rPr>
            </w:pPr>
            <w:r w:rsidRPr="00F952B7">
              <w:rPr>
                <w:sz w:val="24"/>
              </w:rPr>
              <w:t>225 387,8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54"/>
              <w:ind w:right="86"/>
              <w:rPr>
                <w:sz w:val="24"/>
              </w:rPr>
            </w:pPr>
            <w:r w:rsidRPr="00F952B7">
              <w:rPr>
                <w:sz w:val="24"/>
              </w:rPr>
              <w:t>99,0</w:t>
            </w:r>
          </w:p>
        </w:tc>
      </w:tr>
      <w:tr w:rsidR="00B85404">
        <w:trPr>
          <w:trHeight w:val="551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21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line="230" w:lineRule="auto"/>
              <w:ind w:left="110" w:right="1404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 xml:space="preserve">программа </w:t>
            </w:r>
            <w:r w:rsidRPr="00F952B7">
              <w:rPr>
                <w:spacing w:val="-2"/>
                <w:sz w:val="24"/>
              </w:rPr>
              <w:t>"Образование"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21"/>
              <w:ind w:right="87"/>
              <w:rPr>
                <w:sz w:val="24"/>
              </w:rPr>
            </w:pPr>
            <w:r w:rsidRPr="00F952B7">
              <w:rPr>
                <w:sz w:val="24"/>
              </w:rPr>
              <w:t>1 449 959,3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21"/>
              <w:ind w:right="81"/>
              <w:rPr>
                <w:sz w:val="24"/>
              </w:rPr>
            </w:pPr>
            <w:r w:rsidRPr="00F952B7">
              <w:rPr>
                <w:sz w:val="24"/>
              </w:rPr>
              <w:t>1 434 961,2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21"/>
              <w:ind w:right="85"/>
              <w:rPr>
                <w:sz w:val="24"/>
              </w:rPr>
            </w:pPr>
            <w:r w:rsidRPr="00F952B7">
              <w:rPr>
                <w:sz w:val="24"/>
              </w:rPr>
              <w:t>99,0</w:t>
            </w:r>
          </w:p>
        </w:tc>
      </w:tr>
      <w:tr w:rsidR="00B85404">
        <w:trPr>
          <w:trHeight w:val="599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45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8" w:line="237" w:lineRule="auto"/>
              <w:ind w:left="110" w:right="201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 программа "Социальная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защита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населения"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45"/>
              <w:ind w:right="87"/>
              <w:rPr>
                <w:sz w:val="24"/>
              </w:rPr>
            </w:pPr>
            <w:r w:rsidRPr="00F952B7">
              <w:rPr>
                <w:sz w:val="24"/>
              </w:rPr>
              <w:t>19 490,0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45"/>
              <w:ind w:right="81"/>
              <w:rPr>
                <w:sz w:val="24"/>
              </w:rPr>
            </w:pPr>
            <w:r w:rsidRPr="00F952B7">
              <w:rPr>
                <w:sz w:val="24"/>
              </w:rPr>
              <w:t>18 685,8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45"/>
              <w:ind w:right="85"/>
              <w:rPr>
                <w:sz w:val="24"/>
              </w:rPr>
            </w:pPr>
            <w:r w:rsidRPr="00F952B7">
              <w:rPr>
                <w:sz w:val="24"/>
              </w:rPr>
              <w:t>95,9</w:t>
            </w:r>
          </w:p>
        </w:tc>
      </w:tr>
      <w:tr w:rsidR="00B85404">
        <w:trPr>
          <w:trHeight w:val="523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07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107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9"/>
                <w:sz w:val="24"/>
              </w:rPr>
              <w:t xml:space="preserve"> </w:t>
            </w:r>
            <w:r w:rsidRPr="00F952B7">
              <w:rPr>
                <w:sz w:val="24"/>
              </w:rPr>
              <w:t>программа</w:t>
            </w:r>
            <w:r w:rsidRPr="00F952B7">
              <w:rPr>
                <w:spacing w:val="-8"/>
                <w:sz w:val="24"/>
              </w:rPr>
              <w:t xml:space="preserve"> </w:t>
            </w:r>
            <w:r w:rsidRPr="00F952B7">
              <w:rPr>
                <w:spacing w:val="-2"/>
                <w:sz w:val="24"/>
              </w:rPr>
              <w:t>"Спорт"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07"/>
              <w:ind w:right="87"/>
              <w:rPr>
                <w:sz w:val="24"/>
              </w:rPr>
            </w:pPr>
            <w:r w:rsidRPr="00F952B7">
              <w:rPr>
                <w:sz w:val="24"/>
              </w:rPr>
              <w:t>161 949,3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07"/>
              <w:ind w:right="81"/>
              <w:rPr>
                <w:sz w:val="24"/>
              </w:rPr>
            </w:pPr>
            <w:r w:rsidRPr="00F952B7">
              <w:rPr>
                <w:sz w:val="24"/>
              </w:rPr>
              <w:t>161 946,3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07"/>
              <w:ind w:right="85"/>
              <w:rPr>
                <w:sz w:val="24"/>
              </w:rPr>
            </w:pPr>
            <w:r w:rsidRPr="00F952B7">
              <w:rPr>
                <w:sz w:val="24"/>
              </w:rPr>
              <w:t>100,0</w:t>
            </w:r>
          </w:p>
        </w:tc>
      </w:tr>
      <w:tr w:rsidR="00B85404">
        <w:trPr>
          <w:trHeight w:val="613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55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18" w:line="237" w:lineRule="auto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программа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"Развитие сельского хозяйства"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55"/>
              <w:ind w:right="85"/>
              <w:rPr>
                <w:sz w:val="24"/>
              </w:rPr>
            </w:pPr>
            <w:r w:rsidRPr="00F952B7">
              <w:rPr>
                <w:sz w:val="24"/>
              </w:rPr>
              <w:t>1 768,0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55"/>
              <w:ind w:right="79"/>
              <w:rPr>
                <w:sz w:val="24"/>
              </w:rPr>
            </w:pPr>
            <w:r w:rsidRPr="00F952B7">
              <w:rPr>
                <w:sz w:val="24"/>
              </w:rPr>
              <w:t>1 671,6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55"/>
              <w:ind w:right="86"/>
              <w:rPr>
                <w:sz w:val="24"/>
              </w:rPr>
            </w:pPr>
            <w:r w:rsidRPr="00F952B7">
              <w:rPr>
                <w:sz w:val="24"/>
              </w:rPr>
              <w:t>94,5</w:t>
            </w:r>
          </w:p>
        </w:tc>
      </w:tr>
      <w:tr w:rsidR="00B85404">
        <w:trPr>
          <w:trHeight w:val="599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45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13" w:line="237" w:lineRule="auto"/>
              <w:ind w:left="110" w:right="201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программа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"Экология и окружающая среда"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45"/>
              <w:ind w:right="88"/>
              <w:rPr>
                <w:sz w:val="24"/>
              </w:rPr>
            </w:pPr>
            <w:r w:rsidRPr="00F952B7">
              <w:rPr>
                <w:sz w:val="24"/>
              </w:rPr>
              <w:t>583,0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45"/>
              <w:ind w:right="82"/>
              <w:rPr>
                <w:sz w:val="24"/>
              </w:rPr>
            </w:pPr>
            <w:r w:rsidRPr="00F952B7">
              <w:rPr>
                <w:sz w:val="24"/>
              </w:rPr>
              <w:t>503,2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45"/>
              <w:ind w:right="86"/>
              <w:rPr>
                <w:sz w:val="24"/>
              </w:rPr>
            </w:pPr>
            <w:r w:rsidRPr="00F952B7">
              <w:rPr>
                <w:sz w:val="24"/>
              </w:rPr>
              <w:t>86,3</w:t>
            </w:r>
          </w:p>
        </w:tc>
      </w:tr>
      <w:tr w:rsidR="00B85404">
        <w:trPr>
          <w:trHeight w:val="1104"/>
        </w:trPr>
        <w:tc>
          <w:tcPr>
            <w:tcW w:w="538" w:type="dxa"/>
          </w:tcPr>
          <w:p w:rsidR="00B85404" w:rsidRDefault="00B85404">
            <w:pPr>
              <w:pStyle w:val="TableParagraph"/>
              <w:spacing w:before="124"/>
              <w:jc w:val="left"/>
              <w:rPr>
                <w:sz w:val="24"/>
              </w:rPr>
            </w:pPr>
          </w:p>
          <w:p w:rsidR="00B85404" w:rsidRDefault="00EB549B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ind w:left="110" w:right="799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 программа "Безопасность и обеспечение безопасности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жизнедеятельности</w:t>
            </w:r>
          </w:p>
          <w:p w:rsidR="00B85404" w:rsidRPr="00F952B7" w:rsidRDefault="00EB549B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 w:rsidRPr="00F952B7">
              <w:rPr>
                <w:spacing w:val="-2"/>
                <w:sz w:val="24"/>
              </w:rPr>
              <w:t>населения"</w:t>
            </w:r>
          </w:p>
        </w:tc>
        <w:tc>
          <w:tcPr>
            <w:tcW w:w="1627" w:type="dxa"/>
          </w:tcPr>
          <w:p w:rsidR="00B85404" w:rsidRPr="00F952B7" w:rsidRDefault="00B85404">
            <w:pPr>
              <w:pStyle w:val="TableParagraph"/>
              <w:ind w:right="88"/>
              <w:rPr>
                <w:sz w:val="24"/>
              </w:rPr>
            </w:pPr>
          </w:p>
          <w:p w:rsidR="00B85404" w:rsidRPr="00F952B7" w:rsidRDefault="00EB549B">
            <w:pPr>
              <w:pStyle w:val="TableParagraph"/>
              <w:ind w:right="88"/>
              <w:rPr>
                <w:sz w:val="24"/>
              </w:rPr>
            </w:pPr>
            <w:r w:rsidRPr="00F952B7">
              <w:rPr>
                <w:sz w:val="24"/>
              </w:rPr>
              <w:t>72 358,7</w:t>
            </w:r>
          </w:p>
        </w:tc>
        <w:tc>
          <w:tcPr>
            <w:tcW w:w="1454" w:type="dxa"/>
          </w:tcPr>
          <w:p w:rsidR="00B85404" w:rsidRPr="00F952B7" w:rsidRDefault="00B85404">
            <w:pPr>
              <w:pStyle w:val="TableParagraph"/>
              <w:ind w:right="82"/>
              <w:rPr>
                <w:sz w:val="24"/>
              </w:rPr>
            </w:pPr>
          </w:p>
          <w:p w:rsidR="00B85404" w:rsidRPr="00F952B7" w:rsidRDefault="00EB549B">
            <w:pPr>
              <w:pStyle w:val="TableParagraph"/>
              <w:ind w:right="82"/>
              <w:rPr>
                <w:sz w:val="24"/>
              </w:rPr>
            </w:pPr>
            <w:r w:rsidRPr="00F952B7">
              <w:rPr>
                <w:sz w:val="24"/>
              </w:rPr>
              <w:t>69 713,6</w:t>
            </w:r>
          </w:p>
        </w:tc>
        <w:tc>
          <w:tcPr>
            <w:tcW w:w="1507" w:type="dxa"/>
          </w:tcPr>
          <w:p w:rsidR="00B85404" w:rsidRPr="00F952B7" w:rsidRDefault="00B85404">
            <w:pPr>
              <w:pStyle w:val="TableParagraph"/>
              <w:ind w:right="86"/>
              <w:rPr>
                <w:sz w:val="24"/>
              </w:rPr>
            </w:pPr>
          </w:p>
          <w:p w:rsidR="00B85404" w:rsidRPr="00F952B7" w:rsidRDefault="00EB549B">
            <w:pPr>
              <w:pStyle w:val="TableParagraph"/>
              <w:ind w:right="86"/>
              <w:rPr>
                <w:sz w:val="24"/>
              </w:rPr>
            </w:pPr>
            <w:r w:rsidRPr="00F952B7">
              <w:rPr>
                <w:sz w:val="24"/>
              </w:rPr>
              <w:t>96,3</w:t>
            </w:r>
          </w:p>
        </w:tc>
      </w:tr>
      <w:tr w:rsidR="00B85404">
        <w:trPr>
          <w:trHeight w:val="301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9"/>
                <w:sz w:val="24"/>
              </w:rPr>
              <w:t xml:space="preserve"> </w:t>
            </w:r>
            <w:r w:rsidRPr="00F952B7">
              <w:rPr>
                <w:sz w:val="24"/>
              </w:rPr>
              <w:t>программа</w:t>
            </w:r>
            <w:r w:rsidRPr="00F952B7">
              <w:rPr>
                <w:spacing w:val="-8"/>
                <w:sz w:val="24"/>
              </w:rPr>
              <w:t xml:space="preserve"> </w:t>
            </w:r>
            <w:r w:rsidRPr="00F952B7">
              <w:rPr>
                <w:spacing w:val="-2"/>
                <w:sz w:val="24"/>
              </w:rPr>
              <w:t>"Жилище"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"/>
              <w:ind w:right="88"/>
              <w:rPr>
                <w:sz w:val="24"/>
              </w:rPr>
            </w:pPr>
            <w:r w:rsidRPr="00F952B7">
              <w:rPr>
                <w:sz w:val="24"/>
              </w:rPr>
              <w:t>38 748,6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"/>
              <w:ind w:right="82"/>
              <w:rPr>
                <w:sz w:val="24"/>
              </w:rPr>
            </w:pPr>
            <w:r w:rsidRPr="00F952B7">
              <w:rPr>
                <w:sz w:val="24"/>
              </w:rPr>
              <w:t>38 747,8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"/>
              <w:ind w:right="86"/>
              <w:rPr>
                <w:sz w:val="24"/>
              </w:rPr>
            </w:pPr>
            <w:r w:rsidRPr="00F952B7">
              <w:rPr>
                <w:sz w:val="24"/>
              </w:rPr>
              <w:t>100,0</w:t>
            </w:r>
          </w:p>
        </w:tc>
      </w:tr>
      <w:tr w:rsidR="00B85404">
        <w:trPr>
          <w:trHeight w:val="825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26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программа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"Развитие инженерной инфраструктуры,</w:t>
            </w:r>
          </w:p>
          <w:p w:rsidR="00B85404" w:rsidRPr="00F952B7" w:rsidRDefault="00EB549B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 w:rsidRPr="00F952B7">
              <w:rPr>
                <w:spacing w:val="-2"/>
                <w:sz w:val="24"/>
              </w:rPr>
              <w:t>энергоэффективности и отрасли обращения с отходами"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260"/>
              <w:ind w:right="88"/>
              <w:rPr>
                <w:sz w:val="24"/>
              </w:rPr>
            </w:pPr>
            <w:r w:rsidRPr="00F952B7">
              <w:rPr>
                <w:sz w:val="24"/>
              </w:rPr>
              <w:t>62 683,6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260"/>
              <w:ind w:right="82"/>
              <w:rPr>
                <w:sz w:val="24"/>
              </w:rPr>
            </w:pPr>
            <w:r w:rsidRPr="00F952B7">
              <w:rPr>
                <w:sz w:val="24"/>
              </w:rPr>
              <w:t>44 426,3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260"/>
              <w:ind w:right="86"/>
              <w:rPr>
                <w:sz w:val="24"/>
              </w:rPr>
            </w:pPr>
            <w:r w:rsidRPr="00F952B7">
              <w:rPr>
                <w:sz w:val="24"/>
              </w:rPr>
              <w:t>70,9</w:t>
            </w:r>
          </w:p>
        </w:tc>
      </w:tr>
      <w:tr w:rsidR="00B85404">
        <w:trPr>
          <w:trHeight w:val="551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2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line="230" w:lineRule="auto"/>
              <w:ind w:left="110" w:right="1404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 xml:space="preserve">программа </w:t>
            </w:r>
            <w:r w:rsidRPr="00F952B7">
              <w:rPr>
                <w:spacing w:val="-2"/>
                <w:sz w:val="24"/>
              </w:rPr>
              <w:t>"Предпринимательство"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21"/>
              <w:ind w:right="88"/>
              <w:rPr>
                <w:sz w:val="24"/>
              </w:rPr>
            </w:pPr>
            <w:r w:rsidRPr="00F952B7">
              <w:rPr>
                <w:sz w:val="24"/>
              </w:rPr>
              <w:t>20 661,5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21"/>
              <w:ind w:right="82"/>
              <w:rPr>
                <w:sz w:val="24"/>
              </w:rPr>
            </w:pPr>
            <w:r w:rsidRPr="00F952B7">
              <w:rPr>
                <w:sz w:val="24"/>
              </w:rPr>
              <w:t>20 638,2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21"/>
              <w:ind w:right="86"/>
              <w:rPr>
                <w:sz w:val="24"/>
              </w:rPr>
            </w:pPr>
            <w:r w:rsidRPr="00F952B7">
              <w:rPr>
                <w:sz w:val="24"/>
              </w:rPr>
              <w:t>99,9</w:t>
            </w:r>
          </w:p>
        </w:tc>
      </w:tr>
      <w:tr w:rsidR="00B85404">
        <w:trPr>
          <w:trHeight w:val="825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26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line="237" w:lineRule="auto"/>
              <w:ind w:left="110" w:right="201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 программа "Управление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имуществом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и</w:t>
            </w:r>
          </w:p>
          <w:p w:rsidR="00B85404" w:rsidRPr="00F952B7" w:rsidRDefault="00EB549B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 w:rsidRPr="00F952B7">
              <w:rPr>
                <w:spacing w:val="-2"/>
                <w:sz w:val="24"/>
              </w:rPr>
              <w:t>муниципальными</w:t>
            </w:r>
            <w:r w:rsidRPr="00F952B7">
              <w:rPr>
                <w:spacing w:val="12"/>
                <w:sz w:val="24"/>
              </w:rPr>
              <w:t xml:space="preserve"> </w:t>
            </w:r>
            <w:r w:rsidRPr="00F952B7">
              <w:rPr>
                <w:spacing w:val="-2"/>
                <w:sz w:val="24"/>
              </w:rPr>
              <w:t>финансами"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260"/>
              <w:ind w:right="88"/>
              <w:rPr>
                <w:sz w:val="24"/>
              </w:rPr>
            </w:pPr>
            <w:r w:rsidRPr="00F952B7">
              <w:rPr>
                <w:sz w:val="24"/>
              </w:rPr>
              <w:t>299 185,4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260"/>
              <w:ind w:right="82"/>
              <w:rPr>
                <w:sz w:val="24"/>
              </w:rPr>
            </w:pPr>
            <w:r w:rsidRPr="00F952B7">
              <w:rPr>
                <w:sz w:val="24"/>
              </w:rPr>
              <w:t>295 294,9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260"/>
              <w:ind w:right="86"/>
              <w:rPr>
                <w:sz w:val="24"/>
              </w:rPr>
            </w:pPr>
            <w:r w:rsidRPr="00F952B7">
              <w:rPr>
                <w:sz w:val="24"/>
              </w:rPr>
              <w:t>98,7</w:t>
            </w:r>
          </w:p>
        </w:tc>
      </w:tr>
      <w:tr w:rsidR="00B85404">
        <w:trPr>
          <w:trHeight w:val="1382"/>
        </w:trPr>
        <w:tc>
          <w:tcPr>
            <w:tcW w:w="538" w:type="dxa"/>
          </w:tcPr>
          <w:p w:rsidR="00B85404" w:rsidRDefault="00B85404">
            <w:pPr>
              <w:pStyle w:val="TableParagraph"/>
              <w:spacing w:before="263"/>
              <w:jc w:val="left"/>
              <w:rPr>
                <w:sz w:val="24"/>
              </w:rPr>
            </w:pPr>
          </w:p>
          <w:p w:rsidR="00B85404" w:rsidRDefault="00EB549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программа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"Развитие институтов гражданского общества, повышение эффективности местного</w:t>
            </w:r>
          </w:p>
          <w:p w:rsidR="00B85404" w:rsidRPr="00F952B7" w:rsidRDefault="00EB549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самоуправления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и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реализации молодежной политики"</w:t>
            </w:r>
          </w:p>
        </w:tc>
        <w:tc>
          <w:tcPr>
            <w:tcW w:w="1627" w:type="dxa"/>
          </w:tcPr>
          <w:p w:rsidR="00B85404" w:rsidRPr="00F952B7" w:rsidRDefault="00B85404">
            <w:pPr>
              <w:pStyle w:val="TableParagraph"/>
              <w:ind w:right="88"/>
              <w:rPr>
                <w:sz w:val="24"/>
              </w:rPr>
            </w:pPr>
          </w:p>
          <w:p w:rsidR="00B85404" w:rsidRPr="00F952B7" w:rsidRDefault="00B85404">
            <w:pPr>
              <w:pStyle w:val="TableParagraph"/>
              <w:ind w:right="88"/>
              <w:rPr>
                <w:sz w:val="24"/>
              </w:rPr>
            </w:pPr>
          </w:p>
          <w:p w:rsidR="00B85404" w:rsidRPr="00F952B7" w:rsidRDefault="00EB549B">
            <w:pPr>
              <w:pStyle w:val="TableParagraph"/>
              <w:ind w:right="88"/>
              <w:rPr>
                <w:sz w:val="24"/>
              </w:rPr>
            </w:pPr>
            <w:r w:rsidRPr="00F952B7">
              <w:rPr>
                <w:sz w:val="24"/>
              </w:rPr>
              <w:t>45 205,1</w:t>
            </w:r>
          </w:p>
        </w:tc>
        <w:tc>
          <w:tcPr>
            <w:tcW w:w="1454" w:type="dxa"/>
          </w:tcPr>
          <w:p w:rsidR="00B85404" w:rsidRPr="00F952B7" w:rsidRDefault="00B85404">
            <w:pPr>
              <w:pStyle w:val="TableParagraph"/>
              <w:ind w:right="82"/>
              <w:rPr>
                <w:sz w:val="24"/>
              </w:rPr>
            </w:pPr>
          </w:p>
          <w:p w:rsidR="00B85404" w:rsidRPr="00F952B7" w:rsidRDefault="00B85404">
            <w:pPr>
              <w:pStyle w:val="TableParagraph"/>
              <w:ind w:right="82"/>
              <w:rPr>
                <w:sz w:val="24"/>
              </w:rPr>
            </w:pPr>
          </w:p>
          <w:p w:rsidR="00B85404" w:rsidRPr="00F952B7" w:rsidRDefault="00EB549B">
            <w:pPr>
              <w:pStyle w:val="TableParagraph"/>
              <w:ind w:right="82"/>
              <w:rPr>
                <w:sz w:val="24"/>
              </w:rPr>
            </w:pPr>
            <w:r w:rsidRPr="00F952B7">
              <w:rPr>
                <w:sz w:val="24"/>
              </w:rPr>
              <w:t>44 345,1</w:t>
            </w:r>
          </w:p>
        </w:tc>
        <w:tc>
          <w:tcPr>
            <w:tcW w:w="1507" w:type="dxa"/>
          </w:tcPr>
          <w:p w:rsidR="00B85404" w:rsidRPr="00F952B7" w:rsidRDefault="00B85404">
            <w:pPr>
              <w:pStyle w:val="TableParagraph"/>
              <w:ind w:right="86"/>
              <w:rPr>
                <w:sz w:val="24"/>
              </w:rPr>
            </w:pPr>
          </w:p>
          <w:p w:rsidR="00B85404" w:rsidRPr="00F952B7" w:rsidRDefault="00B85404">
            <w:pPr>
              <w:pStyle w:val="TableParagraph"/>
              <w:ind w:right="86"/>
              <w:rPr>
                <w:sz w:val="24"/>
              </w:rPr>
            </w:pPr>
          </w:p>
          <w:p w:rsidR="00B85404" w:rsidRPr="00F952B7" w:rsidRDefault="00EB549B">
            <w:pPr>
              <w:pStyle w:val="TableParagraph"/>
              <w:ind w:right="86"/>
              <w:rPr>
                <w:sz w:val="24"/>
              </w:rPr>
            </w:pPr>
            <w:r w:rsidRPr="00F952B7">
              <w:rPr>
                <w:sz w:val="24"/>
              </w:rPr>
              <w:t>98,1</w:t>
            </w:r>
          </w:p>
        </w:tc>
      </w:tr>
      <w:tr w:rsidR="00B85404">
        <w:trPr>
          <w:trHeight w:val="902"/>
        </w:trPr>
        <w:tc>
          <w:tcPr>
            <w:tcW w:w="538" w:type="dxa"/>
          </w:tcPr>
          <w:p w:rsidR="00B85404" w:rsidRDefault="00B85404">
            <w:pPr>
              <w:pStyle w:val="TableParagraph"/>
              <w:spacing w:before="23"/>
              <w:jc w:val="left"/>
              <w:rPr>
                <w:sz w:val="24"/>
              </w:rPr>
            </w:pPr>
          </w:p>
          <w:p w:rsidR="00B85404" w:rsidRDefault="00EB549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20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12"/>
                <w:sz w:val="24"/>
              </w:rPr>
              <w:t xml:space="preserve"> </w:t>
            </w:r>
            <w:r w:rsidRPr="00F952B7">
              <w:rPr>
                <w:sz w:val="24"/>
              </w:rPr>
              <w:t>программа</w:t>
            </w:r>
            <w:r w:rsidRPr="00F952B7">
              <w:rPr>
                <w:spacing w:val="-9"/>
                <w:sz w:val="24"/>
              </w:rPr>
              <w:t xml:space="preserve"> </w:t>
            </w:r>
            <w:r w:rsidRPr="00F952B7">
              <w:rPr>
                <w:sz w:val="24"/>
              </w:rPr>
              <w:t>"Развитие</w:t>
            </w:r>
            <w:r w:rsidRPr="00F952B7">
              <w:rPr>
                <w:spacing w:val="-13"/>
                <w:sz w:val="24"/>
              </w:rPr>
              <w:t xml:space="preserve"> </w:t>
            </w:r>
            <w:r w:rsidRPr="00F952B7">
              <w:rPr>
                <w:sz w:val="24"/>
              </w:rPr>
              <w:t>и функционирование дорожно- транспортного комплекса"</w:t>
            </w:r>
          </w:p>
        </w:tc>
        <w:tc>
          <w:tcPr>
            <w:tcW w:w="1627" w:type="dxa"/>
          </w:tcPr>
          <w:p w:rsidR="00B85404" w:rsidRPr="00F952B7" w:rsidRDefault="00B85404">
            <w:pPr>
              <w:pStyle w:val="TableParagraph"/>
              <w:ind w:right="88"/>
              <w:rPr>
                <w:sz w:val="24"/>
              </w:rPr>
            </w:pPr>
          </w:p>
          <w:p w:rsidR="00B85404" w:rsidRPr="00F952B7" w:rsidRDefault="00EB549B">
            <w:pPr>
              <w:pStyle w:val="TableParagraph"/>
              <w:ind w:right="88"/>
              <w:rPr>
                <w:sz w:val="24"/>
              </w:rPr>
            </w:pPr>
            <w:r w:rsidRPr="00F952B7">
              <w:rPr>
                <w:sz w:val="24"/>
              </w:rPr>
              <w:t>91 084,6</w:t>
            </w:r>
          </w:p>
        </w:tc>
        <w:tc>
          <w:tcPr>
            <w:tcW w:w="1454" w:type="dxa"/>
          </w:tcPr>
          <w:p w:rsidR="00B85404" w:rsidRPr="00F952B7" w:rsidRDefault="00B85404">
            <w:pPr>
              <w:pStyle w:val="TableParagraph"/>
              <w:ind w:right="82"/>
              <w:rPr>
                <w:sz w:val="24"/>
              </w:rPr>
            </w:pPr>
          </w:p>
          <w:p w:rsidR="00B85404" w:rsidRPr="00F952B7" w:rsidRDefault="00EB549B">
            <w:pPr>
              <w:pStyle w:val="TableParagraph"/>
              <w:ind w:right="82"/>
              <w:rPr>
                <w:sz w:val="24"/>
              </w:rPr>
            </w:pPr>
            <w:r w:rsidRPr="00F952B7">
              <w:rPr>
                <w:sz w:val="24"/>
              </w:rPr>
              <w:t>60 409,7</w:t>
            </w:r>
          </w:p>
        </w:tc>
        <w:tc>
          <w:tcPr>
            <w:tcW w:w="1507" w:type="dxa"/>
          </w:tcPr>
          <w:p w:rsidR="00B85404" w:rsidRPr="00F952B7" w:rsidRDefault="00B85404">
            <w:pPr>
              <w:pStyle w:val="TableParagraph"/>
              <w:ind w:right="86"/>
              <w:rPr>
                <w:sz w:val="24"/>
              </w:rPr>
            </w:pPr>
          </w:p>
          <w:p w:rsidR="00B85404" w:rsidRPr="00F952B7" w:rsidRDefault="00EB549B">
            <w:pPr>
              <w:pStyle w:val="TableParagraph"/>
              <w:ind w:right="86"/>
              <w:rPr>
                <w:sz w:val="24"/>
              </w:rPr>
            </w:pPr>
            <w:r w:rsidRPr="00F952B7">
              <w:rPr>
                <w:sz w:val="24"/>
              </w:rPr>
              <w:t>66,3</w:t>
            </w:r>
          </w:p>
        </w:tc>
      </w:tr>
      <w:tr w:rsidR="00B85404">
        <w:trPr>
          <w:trHeight w:val="662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69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37" w:line="237" w:lineRule="auto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программа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"Цифровое муниципальное образование"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69"/>
              <w:ind w:right="88"/>
              <w:rPr>
                <w:sz w:val="24"/>
              </w:rPr>
            </w:pPr>
            <w:r w:rsidRPr="00F952B7">
              <w:rPr>
                <w:sz w:val="24"/>
              </w:rPr>
              <w:t>60 391,9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69"/>
              <w:ind w:right="82"/>
              <w:rPr>
                <w:sz w:val="24"/>
              </w:rPr>
            </w:pPr>
            <w:r w:rsidRPr="00F952B7">
              <w:rPr>
                <w:sz w:val="24"/>
              </w:rPr>
              <w:t>59 367,4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69"/>
              <w:ind w:right="86"/>
              <w:rPr>
                <w:sz w:val="24"/>
              </w:rPr>
            </w:pPr>
            <w:r w:rsidRPr="00F952B7">
              <w:rPr>
                <w:sz w:val="24"/>
              </w:rPr>
              <w:t>98,3</w:t>
            </w:r>
          </w:p>
        </w:tc>
      </w:tr>
      <w:tr w:rsidR="00B85404">
        <w:trPr>
          <w:trHeight w:val="705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193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before="54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9"/>
                <w:sz w:val="24"/>
              </w:rPr>
              <w:t xml:space="preserve"> </w:t>
            </w:r>
            <w:r w:rsidRPr="00F952B7">
              <w:rPr>
                <w:spacing w:val="-2"/>
                <w:sz w:val="24"/>
              </w:rPr>
              <w:t>программа</w:t>
            </w:r>
          </w:p>
          <w:p w:rsidR="00B85404" w:rsidRPr="00F952B7" w:rsidRDefault="00EB549B">
            <w:pPr>
              <w:pStyle w:val="TableParagraph"/>
              <w:spacing w:before="2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"Архитектура</w:t>
            </w:r>
            <w:r w:rsidRPr="00F952B7">
              <w:rPr>
                <w:spacing w:val="-11"/>
                <w:sz w:val="24"/>
              </w:rPr>
              <w:t xml:space="preserve"> </w:t>
            </w:r>
            <w:r w:rsidRPr="00F952B7">
              <w:rPr>
                <w:sz w:val="24"/>
              </w:rPr>
              <w:t>и</w:t>
            </w:r>
            <w:r w:rsidRPr="00F952B7">
              <w:rPr>
                <w:spacing w:val="-6"/>
                <w:sz w:val="24"/>
              </w:rPr>
              <w:t xml:space="preserve"> </w:t>
            </w:r>
            <w:r w:rsidRPr="00F952B7">
              <w:rPr>
                <w:spacing w:val="-2"/>
                <w:sz w:val="24"/>
              </w:rPr>
              <w:t>градостроительство"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193"/>
              <w:ind w:right="88"/>
              <w:rPr>
                <w:sz w:val="24"/>
              </w:rPr>
            </w:pPr>
            <w:r w:rsidRPr="00F952B7">
              <w:rPr>
                <w:sz w:val="24"/>
              </w:rPr>
              <w:t>0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193"/>
              <w:ind w:right="82"/>
              <w:rPr>
                <w:sz w:val="24"/>
              </w:rPr>
            </w:pPr>
            <w:r w:rsidRPr="00F952B7"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193"/>
              <w:ind w:right="86"/>
              <w:rPr>
                <w:sz w:val="24"/>
              </w:rPr>
            </w:pPr>
            <w:r w:rsidRPr="00F952B7">
              <w:rPr>
                <w:sz w:val="24"/>
              </w:rPr>
              <w:t>0</w:t>
            </w:r>
          </w:p>
        </w:tc>
      </w:tr>
      <w:tr w:rsidR="00B85404">
        <w:trPr>
          <w:trHeight w:val="825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25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</w:t>
            </w:r>
            <w:r w:rsidRPr="00F952B7">
              <w:rPr>
                <w:spacing w:val="-9"/>
                <w:sz w:val="24"/>
              </w:rPr>
              <w:t xml:space="preserve"> </w:t>
            </w:r>
            <w:r w:rsidRPr="00F952B7">
              <w:rPr>
                <w:spacing w:val="-2"/>
                <w:sz w:val="24"/>
              </w:rPr>
              <w:t>программа</w:t>
            </w:r>
          </w:p>
          <w:p w:rsidR="00B85404" w:rsidRPr="00F952B7" w:rsidRDefault="00EB549B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"Формирование</w:t>
            </w:r>
            <w:r w:rsidRPr="00F952B7">
              <w:rPr>
                <w:spacing w:val="-3"/>
                <w:sz w:val="24"/>
              </w:rPr>
              <w:t xml:space="preserve"> </w:t>
            </w:r>
            <w:r w:rsidRPr="00F952B7">
              <w:rPr>
                <w:sz w:val="24"/>
              </w:rPr>
              <w:t>современной комфортной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городской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среды"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256"/>
              <w:ind w:right="88"/>
              <w:rPr>
                <w:sz w:val="24"/>
              </w:rPr>
            </w:pPr>
            <w:r w:rsidRPr="00F952B7">
              <w:rPr>
                <w:sz w:val="24"/>
              </w:rPr>
              <w:t>563 608,1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256"/>
              <w:ind w:right="82"/>
              <w:rPr>
                <w:sz w:val="24"/>
              </w:rPr>
            </w:pPr>
            <w:r w:rsidRPr="00F952B7">
              <w:rPr>
                <w:sz w:val="24"/>
              </w:rPr>
              <w:t>497 138,6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256"/>
              <w:ind w:right="86"/>
              <w:rPr>
                <w:sz w:val="24"/>
              </w:rPr>
            </w:pPr>
            <w:r w:rsidRPr="00F952B7">
              <w:rPr>
                <w:sz w:val="24"/>
              </w:rPr>
              <w:t>88,2</w:t>
            </w:r>
          </w:p>
        </w:tc>
      </w:tr>
      <w:tr w:rsidR="00B85404">
        <w:trPr>
          <w:trHeight w:val="830"/>
        </w:trPr>
        <w:tc>
          <w:tcPr>
            <w:tcW w:w="538" w:type="dxa"/>
          </w:tcPr>
          <w:p w:rsidR="00B85404" w:rsidRDefault="00EB549B">
            <w:pPr>
              <w:pStyle w:val="TableParagraph"/>
              <w:spacing w:before="255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50" w:type="dxa"/>
          </w:tcPr>
          <w:p w:rsidR="00B85404" w:rsidRPr="00F952B7" w:rsidRDefault="00EB549B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 w:rsidRPr="00F952B7">
              <w:rPr>
                <w:sz w:val="24"/>
              </w:rPr>
              <w:t>Муниципальная программа "Строительство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объектов</w:t>
            </w:r>
            <w:r w:rsidRPr="00F952B7">
              <w:rPr>
                <w:spacing w:val="-15"/>
                <w:sz w:val="24"/>
              </w:rPr>
              <w:t xml:space="preserve"> </w:t>
            </w:r>
            <w:r w:rsidRPr="00F952B7">
              <w:rPr>
                <w:sz w:val="24"/>
              </w:rPr>
              <w:t>социальной</w:t>
            </w:r>
          </w:p>
          <w:p w:rsidR="00B85404" w:rsidRPr="00F952B7" w:rsidRDefault="00EB549B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 w:rsidRPr="00F952B7">
              <w:rPr>
                <w:spacing w:val="-2"/>
                <w:sz w:val="24"/>
              </w:rPr>
              <w:t>инфраструктуры"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255"/>
              <w:ind w:right="88"/>
              <w:rPr>
                <w:sz w:val="24"/>
              </w:rPr>
            </w:pPr>
            <w:r w:rsidRPr="00F952B7">
              <w:rPr>
                <w:sz w:val="24"/>
              </w:rPr>
              <w:t>20 096,0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255"/>
              <w:ind w:right="82"/>
              <w:rPr>
                <w:sz w:val="24"/>
              </w:rPr>
            </w:pPr>
            <w:r w:rsidRPr="00F952B7">
              <w:rPr>
                <w:sz w:val="24"/>
              </w:rPr>
              <w:t>18 889,7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255"/>
              <w:ind w:right="85"/>
              <w:rPr>
                <w:sz w:val="24"/>
              </w:rPr>
            </w:pPr>
            <w:r w:rsidRPr="00F952B7">
              <w:rPr>
                <w:sz w:val="24"/>
              </w:rPr>
              <w:t>94,0</w:t>
            </w:r>
          </w:p>
        </w:tc>
      </w:tr>
      <w:tr w:rsidR="00B85404">
        <w:trPr>
          <w:trHeight w:val="748"/>
        </w:trPr>
        <w:tc>
          <w:tcPr>
            <w:tcW w:w="4888" w:type="dxa"/>
            <w:gridSpan w:val="2"/>
          </w:tcPr>
          <w:p w:rsidR="00B85404" w:rsidRPr="00F952B7" w:rsidRDefault="00EB549B">
            <w:pPr>
              <w:pStyle w:val="TableParagraph"/>
              <w:spacing w:before="213"/>
              <w:ind w:left="110"/>
              <w:jc w:val="left"/>
              <w:rPr>
                <w:b/>
                <w:bCs/>
                <w:sz w:val="24"/>
              </w:rPr>
            </w:pPr>
            <w:r w:rsidRPr="00F952B7">
              <w:rPr>
                <w:b/>
                <w:bCs/>
                <w:spacing w:val="-2"/>
                <w:sz w:val="24"/>
              </w:rPr>
              <w:t>Итого:</w:t>
            </w:r>
          </w:p>
        </w:tc>
        <w:tc>
          <w:tcPr>
            <w:tcW w:w="1627" w:type="dxa"/>
          </w:tcPr>
          <w:p w:rsidR="00B85404" w:rsidRPr="00F952B7" w:rsidRDefault="00EB549B">
            <w:pPr>
              <w:pStyle w:val="TableParagraph"/>
              <w:spacing w:before="213"/>
              <w:ind w:left="235"/>
              <w:jc w:val="left"/>
              <w:rPr>
                <w:b/>
                <w:bCs/>
                <w:sz w:val="24"/>
              </w:rPr>
            </w:pPr>
            <w:r w:rsidRPr="00F952B7">
              <w:rPr>
                <w:b/>
                <w:bCs/>
                <w:sz w:val="24"/>
              </w:rPr>
              <w:t>3 136 308,8</w:t>
            </w:r>
          </w:p>
        </w:tc>
        <w:tc>
          <w:tcPr>
            <w:tcW w:w="1454" w:type="dxa"/>
          </w:tcPr>
          <w:p w:rsidR="00B85404" w:rsidRPr="00F952B7" w:rsidRDefault="00EB549B">
            <w:pPr>
              <w:pStyle w:val="TableParagraph"/>
              <w:spacing w:before="213"/>
              <w:ind w:right="130"/>
              <w:rPr>
                <w:b/>
                <w:bCs/>
                <w:sz w:val="24"/>
              </w:rPr>
            </w:pPr>
            <w:r w:rsidRPr="00F952B7">
              <w:rPr>
                <w:b/>
                <w:bCs/>
                <w:sz w:val="24"/>
              </w:rPr>
              <w:t>2 993 078,6</w:t>
            </w:r>
          </w:p>
        </w:tc>
        <w:tc>
          <w:tcPr>
            <w:tcW w:w="1507" w:type="dxa"/>
          </w:tcPr>
          <w:p w:rsidR="00B85404" w:rsidRPr="00F952B7" w:rsidRDefault="00EB549B">
            <w:pPr>
              <w:pStyle w:val="TableParagraph"/>
              <w:spacing w:before="213"/>
              <w:ind w:right="86"/>
              <w:rPr>
                <w:b/>
                <w:bCs/>
                <w:sz w:val="24"/>
              </w:rPr>
            </w:pPr>
            <w:r w:rsidRPr="00F952B7">
              <w:rPr>
                <w:b/>
                <w:bCs/>
                <w:sz w:val="24"/>
              </w:rPr>
              <w:t>95,4</w:t>
            </w:r>
          </w:p>
        </w:tc>
      </w:tr>
    </w:tbl>
    <w:p w:rsidR="00B85404" w:rsidRDefault="00B85404">
      <w:pPr>
        <w:ind w:firstLine="567"/>
        <w:jc w:val="both"/>
      </w:pPr>
    </w:p>
    <w:p w:rsidR="00B85404" w:rsidRPr="00F952B7" w:rsidRDefault="00EB549B">
      <w:pPr>
        <w:ind w:left="426" w:right="32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отчетного финансового года бюджет городского округа исполнен </w:t>
      </w:r>
      <w:r w:rsidRPr="00F952B7">
        <w:rPr>
          <w:sz w:val="28"/>
          <w:szCs w:val="28"/>
        </w:rPr>
        <w:t>с профицитом  в размере 247 891,5 тыс. рублей.</w:t>
      </w:r>
    </w:p>
    <w:p w:rsidR="00B85404" w:rsidRPr="00F952B7" w:rsidRDefault="00EB54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1"/>
        </w:tabs>
        <w:spacing w:before="86"/>
        <w:ind w:left="1070"/>
        <w:jc w:val="both"/>
      </w:pPr>
      <w:r w:rsidRPr="00F952B7">
        <w:rPr>
          <w:color w:val="000000"/>
          <w:sz w:val="28"/>
        </w:rPr>
        <w:t>В</w:t>
      </w:r>
      <w:r w:rsidRPr="00F952B7">
        <w:rPr>
          <w:color w:val="000000"/>
          <w:spacing w:val="-11"/>
          <w:sz w:val="28"/>
        </w:rPr>
        <w:t xml:space="preserve"> </w:t>
      </w:r>
      <w:r w:rsidRPr="00F952B7">
        <w:rPr>
          <w:color w:val="000000"/>
          <w:sz w:val="28"/>
        </w:rPr>
        <w:t>течение</w:t>
      </w:r>
      <w:r w:rsidRPr="00F952B7">
        <w:rPr>
          <w:color w:val="000000"/>
          <w:spacing w:val="-6"/>
          <w:sz w:val="28"/>
        </w:rPr>
        <w:t xml:space="preserve"> </w:t>
      </w:r>
      <w:r w:rsidRPr="00F952B7">
        <w:rPr>
          <w:color w:val="000000"/>
          <w:sz w:val="28"/>
        </w:rPr>
        <w:t>года</w:t>
      </w:r>
      <w:r w:rsidRPr="00F952B7">
        <w:rPr>
          <w:color w:val="000000"/>
          <w:spacing w:val="-5"/>
          <w:sz w:val="28"/>
        </w:rPr>
        <w:t xml:space="preserve"> </w:t>
      </w:r>
      <w:r w:rsidRPr="00F952B7">
        <w:rPr>
          <w:color w:val="000000"/>
          <w:sz w:val="28"/>
        </w:rPr>
        <w:t>осуществлялся учет</w:t>
      </w:r>
      <w:r w:rsidRPr="00F952B7">
        <w:rPr>
          <w:color w:val="000000"/>
          <w:spacing w:val="-8"/>
          <w:sz w:val="28"/>
        </w:rPr>
        <w:t xml:space="preserve"> </w:t>
      </w:r>
      <w:r w:rsidRPr="00F952B7">
        <w:rPr>
          <w:color w:val="000000"/>
          <w:sz w:val="28"/>
        </w:rPr>
        <w:t>операций</w:t>
      </w:r>
      <w:r w:rsidRPr="00F952B7">
        <w:rPr>
          <w:color w:val="000000"/>
          <w:spacing w:val="-7"/>
          <w:sz w:val="28"/>
        </w:rPr>
        <w:t xml:space="preserve"> </w:t>
      </w:r>
      <w:r w:rsidRPr="00F952B7">
        <w:rPr>
          <w:color w:val="000000"/>
          <w:sz w:val="28"/>
        </w:rPr>
        <w:t>на</w:t>
      </w:r>
      <w:r w:rsidRPr="00F952B7">
        <w:rPr>
          <w:color w:val="000000"/>
          <w:spacing w:val="-6"/>
          <w:sz w:val="28"/>
        </w:rPr>
        <w:t xml:space="preserve"> </w:t>
      </w:r>
      <w:r w:rsidRPr="00F952B7">
        <w:rPr>
          <w:color w:val="000000"/>
          <w:sz w:val="28"/>
        </w:rPr>
        <w:t>56</w:t>
      </w:r>
      <w:r w:rsidRPr="00F952B7">
        <w:rPr>
          <w:color w:val="000000"/>
          <w:spacing w:val="-7"/>
          <w:sz w:val="28"/>
        </w:rPr>
        <w:t xml:space="preserve"> </w:t>
      </w:r>
      <w:r w:rsidRPr="00F952B7">
        <w:rPr>
          <w:color w:val="000000"/>
          <w:sz w:val="28"/>
        </w:rPr>
        <w:t>лицевых</w:t>
      </w:r>
      <w:r w:rsidRPr="00F952B7">
        <w:rPr>
          <w:color w:val="000000"/>
          <w:spacing w:val="-11"/>
          <w:sz w:val="28"/>
        </w:rPr>
        <w:t xml:space="preserve"> </w:t>
      </w:r>
      <w:r w:rsidRPr="00F952B7">
        <w:rPr>
          <w:color w:val="000000"/>
          <w:spacing w:val="-2"/>
          <w:sz w:val="28"/>
        </w:rPr>
        <w:t>счетах.</w:t>
      </w:r>
    </w:p>
    <w:p w:rsidR="00B85404" w:rsidRPr="00F952B7" w:rsidRDefault="00EB54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1"/>
        </w:tabs>
        <w:spacing w:before="4"/>
        <w:ind w:left="364" w:right="375" w:firstLine="706"/>
        <w:jc w:val="both"/>
      </w:pPr>
      <w:r w:rsidRPr="00F952B7">
        <w:rPr>
          <w:color w:val="000000"/>
          <w:sz w:val="28"/>
        </w:rPr>
        <w:t>Были исполнены 1490 уведомлений об уточнении выплат и 359 уведомлений об уточнении поступлений. В течение 2024 года Финансовым управлением осуществлялась регистрация бюджетных обязательств, санкционирование оплаты денежных обязательств и подтверждение исполнения денежных обязательств получателей средств бюджета</w:t>
      </w:r>
      <w:r w:rsidRPr="00F952B7">
        <w:rPr>
          <w:color w:val="000000"/>
          <w:spacing w:val="40"/>
          <w:sz w:val="28"/>
        </w:rPr>
        <w:t xml:space="preserve"> </w:t>
      </w:r>
      <w:r w:rsidRPr="00F952B7">
        <w:rPr>
          <w:color w:val="000000"/>
          <w:sz w:val="28"/>
        </w:rPr>
        <w:t>городского округа Фрязино, а также муниципальных бюджетных учреждений. В процессе санкционирования оплаты денежных обязательств было проверено 36 718 платежных документов, из них было отказано в санкционировании оплаты денежных обязательств и отклонено 1 086 платежных документов.</w:t>
      </w:r>
    </w:p>
    <w:p w:rsidR="00B85404" w:rsidRPr="00F952B7" w:rsidRDefault="00EB54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1"/>
        </w:tabs>
        <w:spacing w:before="2"/>
        <w:ind w:left="364" w:right="378" w:firstLine="706"/>
        <w:jc w:val="both"/>
      </w:pPr>
      <w:r w:rsidRPr="00F952B7">
        <w:rPr>
          <w:color w:val="000000"/>
          <w:sz w:val="28"/>
        </w:rPr>
        <w:t>В 2024 году Финансовым управлением осуществлялся обособленный учет бюджетных и денежных обязательств. В 2024 году было проверено и принято к исполнению (с учетом бюджетных учреждений городского округа Фрязино)</w:t>
      </w:r>
      <w:r w:rsidRPr="00F952B7">
        <w:rPr>
          <w:color w:val="000000"/>
          <w:spacing w:val="-4"/>
          <w:sz w:val="28"/>
        </w:rPr>
        <w:t xml:space="preserve"> </w:t>
      </w:r>
      <w:r w:rsidRPr="00F952B7">
        <w:rPr>
          <w:color w:val="000000"/>
          <w:sz w:val="28"/>
        </w:rPr>
        <w:t>бюджетных</w:t>
      </w:r>
      <w:r w:rsidRPr="00F952B7">
        <w:rPr>
          <w:color w:val="000000"/>
          <w:spacing w:val="-6"/>
          <w:sz w:val="28"/>
        </w:rPr>
        <w:t xml:space="preserve"> </w:t>
      </w:r>
      <w:r w:rsidRPr="00F952B7">
        <w:rPr>
          <w:color w:val="000000"/>
          <w:sz w:val="28"/>
        </w:rPr>
        <w:t>обязательств</w:t>
      </w:r>
      <w:r w:rsidRPr="00F952B7">
        <w:rPr>
          <w:color w:val="000000"/>
          <w:spacing w:val="-3"/>
          <w:sz w:val="28"/>
        </w:rPr>
        <w:t xml:space="preserve"> </w:t>
      </w:r>
      <w:r w:rsidRPr="00F952B7">
        <w:rPr>
          <w:color w:val="000000"/>
          <w:sz w:val="28"/>
        </w:rPr>
        <w:t>в</w:t>
      </w:r>
      <w:r w:rsidRPr="00F952B7">
        <w:rPr>
          <w:color w:val="000000"/>
          <w:spacing w:val="-5"/>
          <w:sz w:val="28"/>
        </w:rPr>
        <w:t xml:space="preserve"> </w:t>
      </w:r>
      <w:r w:rsidRPr="00F952B7">
        <w:rPr>
          <w:color w:val="000000"/>
          <w:sz w:val="28"/>
        </w:rPr>
        <w:t>количестве</w:t>
      </w:r>
      <w:r w:rsidRPr="00F952B7">
        <w:rPr>
          <w:color w:val="000000"/>
          <w:spacing w:val="-1"/>
          <w:sz w:val="28"/>
        </w:rPr>
        <w:t xml:space="preserve"> </w:t>
      </w:r>
      <w:r w:rsidRPr="00F952B7">
        <w:rPr>
          <w:color w:val="000000"/>
          <w:sz w:val="28"/>
        </w:rPr>
        <w:t>1073,</w:t>
      </w:r>
      <w:r w:rsidRPr="00F952B7">
        <w:rPr>
          <w:color w:val="000000"/>
          <w:spacing w:val="40"/>
          <w:sz w:val="28"/>
        </w:rPr>
        <w:t xml:space="preserve"> </w:t>
      </w:r>
      <w:r w:rsidRPr="00F952B7">
        <w:rPr>
          <w:color w:val="000000"/>
          <w:sz w:val="28"/>
        </w:rPr>
        <w:t>денежных</w:t>
      </w:r>
      <w:r w:rsidRPr="00F952B7">
        <w:rPr>
          <w:color w:val="000000"/>
          <w:spacing w:val="-7"/>
          <w:sz w:val="28"/>
        </w:rPr>
        <w:t xml:space="preserve"> </w:t>
      </w:r>
      <w:r w:rsidRPr="00F952B7">
        <w:rPr>
          <w:color w:val="000000"/>
          <w:sz w:val="28"/>
        </w:rPr>
        <w:t>обязательств в количестве 5 115. Исполнение бюджетных</w:t>
      </w:r>
      <w:r w:rsidRPr="00F952B7">
        <w:rPr>
          <w:color w:val="000000"/>
          <w:spacing w:val="-18"/>
          <w:sz w:val="28"/>
        </w:rPr>
        <w:t xml:space="preserve"> </w:t>
      </w:r>
      <w:r w:rsidRPr="00F952B7">
        <w:rPr>
          <w:color w:val="000000"/>
          <w:sz w:val="28"/>
        </w:rPr>
        <w:t>обязательств составило в 2024 году 85,4% от объема принятых, денежные обязательства исполнены в полном объеме.</w:t>
      </w:r>
    </w:p>
    <w:p w:rsidR="00B85404" w:rsidRPr="00F952B7" w:rsidRDefault="00EB54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1"/>
        </w:tabs>
        <w:spacing w:before="3"/>
        <w:ind w:left="364" w:right="381" w:firstLine="706"/>
        <w:jc w:val="both"/>
      </w:pPr>
      <w:r w:rsidRPr="00F952B7">
        <w:rPr>
          <w:color w:val="000000"/>
          <w:sz w:val="28"/>
        </w:rPr>
        <w:t>В период проверки платежных документов учреждений производились отказы в финансовом обеспечении, на основании которых учреждения проводили работу по исправлению недочетов, отмеченных Финансовым управлением администрации городского округа Фрязино.</w:t>
      </w:r>
    </w:p>
    <w:p w:rsidR="00B85404" w:rsidRPr="00F952B7" w:rsidRDefault="00EB54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1"/>
        </w:tabs>
        <w:ind w:left="364" w:right="387" w:firstLine="706"/>
        <w:jc w:val="both"/>
        <w:rPr>
          <w:color w:val="000000"/>
          <w:sz w:val="28"/>
          <w:szCs w:val="28"/>
        </w:rPr>
      </w:pPr>
      <w:r w:rsidRPr="00F952B7">
        <w:rPr>
          <w:color w:val="000000"/>
          <w:sz w:val="28"/>
        </w:rPr>
        <w:t>Основными причинами отклонения платежных документов и документов, подтверждающих денежные обязательства, в 2024 году были:</w:t>
      </w:r>
    </w:p>
    <w:p w:rsidR="00B85404" w:rsidRPr="00F952B7" w:rsidRDefault="00EB549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32"/>
        </w:tabs>
        <w:spacing w:line="322" w:lineRule="atLeast"/>
        <w:ind w:firstLine="345"/>
        <w:jc w:val="both"/>
      </w:pPr>
      <w:r w:rsidRPr="00F952B7">
        <w:rPr>
          <w:color w:val="000000"/>
          <w:sz w:val="28"/>
        </w:rPr>
        <w:t>неверное</w:t>
      </w:r>
      <w:r w:rsidRPr="00F952B7">
        <w:rPr>
          <w:color w:val="000000"/>
          <w:spacing w:val="-12"/>
          <w:sz w:val="28"/>
        </w:rPr>
        <w:t xml:space="preserve"> </w:t>
      </w:r>
      <w:r w:rsidRPr="00F952B7">
        <w:rPr>
          <w:color w:val="000000"/>
          <w:sz w:val="28"/>
        </w:rPr>
        <w:t>указание</w:t>
      </w:r>
      <w:r w:rsidRPr="00F952B7">
        <w:rPr>
          <w:color w:val="000000"/>
          <w:spacing w:val="-14"/>
          <w:sz w:val="28"/>
        </w:rPr>
        <w:t xml:space="preserve"> </w:t>
      </w:r>
      <w:r w:rsidRPr="00F952B7">
        <w:rPr>
          <w:color w:val="000000"/>
          <w:sz w:val="28"/>
        </w:rPr>
        <w:t>кодов</w:t>
      </w:r>
      <w:r w:rsidRPr="00F952B7">
        <w:rPr>
          <w:color w:val="000000"/>
          <w:spacing w:val="-16"/>
          <w:sz w:val="28"/>
        </w:rPr>
        <w:t xml:space="preserve"> </w:t>
      </w:r>
      <w:r w:rsidRPr="00F952B7">
        <w:rPr>
          <w:color w:val="000000"/>
          <w:sz w:val="28"/>
        </w:rPr>
        <w:t>классификации</w:t>
      </w:r>
      <w:r w:rsidRPr="00F952B7">
        <w:rPr>
          <w:color w:val="000000"/>
          <w:spacing w:val="-7"/>
          <w:sz w:val="28"/>
        </w:rPr>
        <w:t xml:space="preserve"> </w:t>
      </w:r>
      <w:r w:rsidRPr="00F952B7">
        <w:rPr>
          <w:color w:val="000000"/>
          <w:sz w:val="28"/>
        </w:rPr>
        <w:t>расходов</w:t>
      </w:r>
      <w:r w:rsidRPr="00F952B7">
        <w:rPr>
          <w:color w:val="000000"/>
          <w:spacing w:val="-17"/>
          <w:sz w:val="28"/>
        </w:rPr>
        <w:t xml:space="preserve"> </w:t>
      </w:r>
      <w:r w:rsidRPr="00F952B7">
        <w:rPr>
          <w:color w:val="000000"/>
          <w:spacing w:val="-2"/>
          <w:sz w:val="28"/>
        </w:rPr>
        <w:t>бюджета,</w:t>
      </w:r>
    </w:p>
    <w:p w:rsidR="00B85404" w:rsidRPr="00F952B7" w:rsidRDefault="00EB549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32"/>
        </w:tabs>
        <w:spacing w:before="3" w:line="318" w:lineRule="atLeast"/>
        <w:ind w:firstLine="345"/>
        <w:jc w:val="both"/>
      </w:pPr>
      <w:r w:rsidRPr="00F952B7">
        <w:rPr>
          <w:color w:val="000000"/>
          <w:sz w:val="28"/>
        </w:rPr>
        <w:t>неверное</w:t>
      </w:r>
      <w:r w:rsidRPr="00F952B7">
        <w:rPr>
          <w:color w:val="000000"/>
          <w:spacing w:val="-9"/>
          <w:sz w:val="28"/>
        </w:rPr>
        <w:t xml:space="preserve"> </w:t>
      </w:r>
      <w:r w:rsidRPr="00F952B7">
        <w:rPr>
          <w:color w:val="000000"/>
          <w:sz w:val="28"/>
        </w:rPr>
        <w:t>заполнение</w:t>
      </w:r>
      <w:r w:rsidRPr="00F952B7">
        <w:rPr>
          <w:color w:val="000000"/>
          <w:spacing w:val="-8"/>
          <w:sz w:val="28"/>
        </w:rPr>
        <w:t xml:space="preserve"> </w:t>
      </w:r>
      <w:r w:rsidRPr="00F952B7">
        <w:rPr>
          <w:color w:val="000000"/>
          <w:sz w:val="28"/>
        </w:rPr>
        <w:t>реквизитов</w:t>
      </w:r>
      <w:r w:rsidRPr="00F952B7">
        <w:rPr>
          <w:color w:val="000000"/>
          <w:spacing w:val="-14"/>
          <w:sz w:val="28"/>
        </w:rPr>
        <w:t xml:space="preserve"> </w:t>
      </w:r>
      <w:r w:rsidRPr="00F952B7">
        <w:rPr>
          <w:color w:val="000000"/>
          <w:sz w:val="28"/>
        </w:rPr>
        <w:t>платежных</w:t>
      </w:r>
      <w:r w:rsidRPr="00F952B7">
        <w:rPr>
          <w:color w:val="000000"/>
          <w:spacing w:val="-17"/>
          <w:sz w:val="28"/>
        </w:rPr>
        <w:t xml:space="preserve"> </w:t>
      </w:r>
      <w:r w:rsidRPr="00F952B7">
        <w:rPr>
          <w:color w:val="000000"/>
          <w:spacing w:val="-2"/>
          <w:sz w:val="28"/>
        </w:rPr>
        <w:t>поручений,</w:t>
      </w:r>
    </w:p>
    <w:p w:rsidR="00B85404" w:rsidRPr="00F952B7" w:rsidRDefault="00EB549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345"/>
        <w:jc w:val="both"/>
      </w:pPr>
      <w:r w:rsidRPr="00F952B7">
        <w:rPr>
          <w:color w:val="000000"/>
          <w:sz w:val="28"/>
        </w:rPr>
        <w:t xml:space="preserve">представление не в полном объёме пакета документов, </w:t>
      </w:r>
      <w:r w:rsidRPr="00F952B7">
        <w:rPr>
          <w:color w:val="000000"/>
          <w:sz w:val="28"/>
        </w:rPr>
        <w:lastRenderedPageBreak/>
        <w:t>подтверждающих возникновение денежного обязательства,</w:t>
      </w:r>
    </w:p>
    <w:p w:rsidR="00B85404" w:rsidRPr="00F952B7" w:rsidRDefault="00EB54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left="364" w:firstLine="345"/>
        <w:jc w:val="both"/>
      </w:pPr>
      <w:r w:rsidRPr="00F952B7">
        <w:rPr>
          <w:color w:val="000000"/>
          <w:sz w:val="28"/>
        </w:rPr>
        <w:t xml:space="preserve">   -   неверное указание идентификатора этапа контракта, документа о приемке в ЕИС, </w:t>
      </w:r>
    </w:p>
    <w:p w:rsidR="00B85404" w:rsidRPr="00F952B7" w:rsidRDefault="00EB549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46"/>
        </w:tabs>
        <w:ind w:firstLine="345"/>
        <w:jc w:val="both"/>
      </w:pPr>
      <w:r w:rsidRPr="00F952B7">
        <w:rPr>
          <w:color w:val="000000"/>
          <w:sz w:val="28"/>
        </w:rPr>
        <w:t>нарушение Порядка исполнения бюджета городского округа Фрязино по расходам, утвержденного распоряжением Финансового управления администрации городского округа Фрязино от 27.05.2022 г. № 2.</w:t>
      </w:r>
    </w:p>
    <w:p w:rsidR="00B85404" w:rsidRPr="00F952B7" w:rsidRDefault="00B85404">
      <w:pPr>
        <w:pStyle w:val="1"/>
        <w:spacing w:before="58"/>
        <w:ind w:left="0"/>
      </w:pPr>
    </w:p>
    <w:p w:rsidR="00B85404" w:rsidRDefault="00EB549B">
      <w:pPr>
        <w:pStyle w:val="1"/>
        <w:spacing w:before="58"/>
        <w:ind w:left="662"/>
        <w:jc w:val="center"/>
      </w:pPr>
      <w:r w:rsidRPr="00F952B7">
        <w:t>Составление</w:t>
      </w:r>
      <w:r w:rsidRPr="00F952B7">
        <w:rPr>
          <w:spacing w:val="-8"/>
        </w:rPr>
        <w:t xml:space="preserve"> </w:t>
      </w:r>
      <w:r w:rsidRPr="00F952B7">
        <w:t>отчета</w:t>
      </w:r>
      <w:r w:rsidRPr="00F952B7">
        <w:rPr>
          <w:spacing w:val="-10"/>
        </w:rPr>
        <w:t xml:space="preserve"> </w:t>
      </w:r>
      <w:r w:rsidRPr="00F952B7">
        <w:t>об</w:t>
      </w:r>
      <w:r w:rsidRPr="00F952B7">
        <w:rPr>
          <w:spacing w:val="-13"/>
        </w:rPr>
        <w:t xml:space="preserve"> </w:t>
      </w:r>
      <w:r w:rsidRPr="00F952B7">
        <w:t>исполнении</w:t>
      </w:r>
      <w:r>
        <w:rPr>
          <w:spacing w:val="-7"/>
        </w:rPr>
        <w:t xml:space="preserve"> </w:t>
      </w:r>
      <w:r>
        <w:rPr>
          <w:spacing w:val="-2"/>
        </w:rPr>
        <w:t>бюджета:</w:t>
      </w:r>
    </w:p>
    <w:p w:rsidR="00B85404" w:rsidRDefault="00B85404">
      <w:pPr>
        <w:pStyle w:val="af5"/>
        <w:spacing w:before="133"/>
        <w:ind w:left="0" w:firstLine="0"/>
        <w:jc w:val="left"/>
        <w:rPr>
          <w:b/>
        </w:rPr>
      </w:pPr>
    </w:p>
    <w:p w:rsidR="00B85404" w:rsidRPr="00F952B7" w:rsidRDefault="00EB549B">
      <w:pPr>
        <w:pStyle w:val="af5"/>
        <w:spacing w:before="1"/>
        <w:ind w:left="359" w:right="375" w:firstLine="710"/>
      </w:pPr>
      <w:r>
        <w:t xml:space="preserve">Годовой отчет об исполнении бюджета городского округа Фрязино Московской </w:t>
      </w:r>
      <w:r w:rsidRPr="00F952B7">
        <w:t>области за 2023 год составлен на основании сводной бюджетной отчетности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 в установленные сроки в соответствии с бюджетным законодательством. Была проведена его внешняя проверка Контрольно-счетной палатой городского округа Фрязино.</w:t>
      </w:r>
    </w:p>
    <w:p w:rsidR="00B85404" w:rsidRPr="00F952B7" w:rsidRDefault="00EB549B">
      <w:pPr>
        <w:pStyle w:val="af5"/>
        <w:spacing w:before="75" w:line="242" w:lineRule="auto"/>
        <w:ind w:left="359" w:right="384" w:firstLine="782"/>
      </w:pPr>
      <w:r w:rsidRPr="00F952B7">
        <w:t>Согласно постановлению администрации городского округа Фрязино от 01.04.2024 № 302 проведены публичные слушания по отчету об исполнении бюджета городского округа Фрязино за 2023 год.</w:t>
      </w:r>
    </w:p>
    <w:p w:rsidR="00B85404" w:rsidRPr="00F952B7" w:rsidRDefault="00EB549B">
      <w:pPr>
        <w:pStyle w:val="af5"/>
        <w:spacing w:before="61" w:line="242" w:lineRule="auto"/>
        <w:ind w:left="359" w:right="382" w:firstLine="710"/>
      </w:pPr>
      <w:r w:rsidRPr="00F952B7">
        <w:t xml:space="preserve">Отчет об исполнении бюджета городского округа Фрязино за 2023 год принят решением Совета депутатов городского округа от 15.05.2024 № </w:t>
      </w:r>
      <w:r w:rsidRPr="00F952B7">
        <w:rPr>
          <w:spacing w:val="-2"/>
        </w:rPr>
        <w:t>452/79.</w:t>
      </w:r>
    </w:p>
    <w:p w:rsidR="00B85404" w:rsidRPr="00F952B7" w:rsidRDefault="00EB549B">
      <w:pPr>
        <w:pStyle w:val="af5"/>
        <w:spacing w:before="62" w:line="242" w:lineRule="auto"/>
        <w:ind w:left="359" w:right="372" w:firstLine="710"/>
      </w:pPr>
      <w:r w:rsidRPr="00F952B7">
        <w:t>Подробная информация по отчету об исполнении бюджета городского округа Фрязино за 2023 была представлена на официальном сайте администрации</w:t>
      </w:r>
      <w:r w:rsidRPr="00F952B7">
        <w:rPr>
          <w:spacing w:val="1"/>
        </w:rPr>
        <w:t xml:space="preserve"> </w:t>
      </w:r>
      <w:r w:rsidRPr="00F952B7">
        <w:t>городского</w:t>
      </w:r>
      <w:r w:rsidRPr="00F952B7">
        <w:rPr>
          <w:spacing w:val="2"/>
        </w:rPr>
        <w:t xml:space="preserve"> </w:t>
      </w:r>
      <w:r w:rsidRPr="00F952B7">
        <w:t>округа</w:t>
      </w:r>
      <w:r w:rsidRPr="00F952B7">
        <w:rPr>
          <w:spacing w:val="3"/>
        </w:rPr>
        <w:t xml:space="preserve"> </w:t>
      </w:r>
      <w:r w:rsidRPr="00F952B7">
        <w:t>Фрязино</w:t>
      </w:r>
      <w:r w:rsidRPr="00F952B7">
        <w:rPr>
          <w:spacing w:val="2"/>
        </w:rPr>
        <w:t xml:space="preserve"> </w:t>
      </w:r>
      <w:r w:rsidRPr="00F952B7">
        <w:t>в доступной</w:t>
      </w:r>
      <w:r w:rsidRPr="00F952B7">
        <w:rPr>
          <w:spacing w:val="2"/>
        </w:rPr>
        <w:t xml:space="preserve"> </w:t>
      </w:r>
      <w:r w:rsidRPr="00F952B7">
        <w:t>для</w:t>
      </w:r>
      <w:r w:rsidRPr="00F952B7">
        <w:rPr>
          <w:spacing w:val="3"/>
        </w:rPr>
        <w:t xml:space="preserve"> </w:t>
      </w:r>
      <w:r w:rsidRPr="00F952B7">
        <w:t>граждан</w:t>
      </w:r>
      <w:r w:rsidRPr="00F952B7">
        <w:rPr>
          <w:spacing w:val="2"/>
        </w:rPr>
        <w:t xml:space="preserve"> </w:t>
      </w:r>
      <w:r w:rsidRPr="00F952B7">
        <w:t>форме</w:t>
      </w:r>
      <w:r w:rsidRPr="00F952B7">
        <w:rPr>
          <w:spacing w:val="3"/>
        </w:rPr>
        <w:t xml:space="preserve"> </w:t>
      </w:r>
      <w:r w:rsidRPr="00F952B7">
        <w:t>«Бюджет</w:t>
      </w:r>
      <w:r w:rsidRPr="00F952B7">
        <w:rPr>
          <w:spacing w:val="-6"/>
        </w:rPr>
        <w:t xml:space="preserve"> </w:t>
      </w:r>
      <w:r w:rsidRPr="00F952B7">
        <w:t>для</w:t>
      </w:r>
      <w:r w:rsidRPr="00F952B7">
        <w:rPr>
          <w:spacing w:val="-3"/>
        </w:rPr>
        <w:t xml:space="preserve"> </w:t>
      </w:r>
      <w:r w:rsidRPr="00F952B7">
        <w:rPr>
          <w:spacing w:val="-2"/>
        </w:rPr>
        <w:t>граждан».</w:t>
      </w:r>
    </w:p>
    <w:p w:rsidR="00B85404" w:rsidRPr="00F952B7" w:rsidRDefault="00EB549B">
      <w:pPr>
        <w:pStyle w:val="af5"/>
        <w:spacing w:before="67"/>
        <w:ind w:right="374"/>
      </w:pPr>
      <w:r w:rsidRPr="00F952B7">
        <w:t>Отчеты об исполнении бюджета городского округа Фрязино Московской области за 1 квартал, 1 полугодие, 9 месяцев 2024 утверждались Администрацией городского округа Фрязино и представлялись в Совет депутатов городского округа Фрязино и в Контрольно-счетную палату городского округа Фрязино.</w:t>
      </w:r>
    </w:p>
    <w:p w:rsidR="00B85404" w:rsidRDefault="00EB549B">
      <w:pPr>
        <w:pStyle w:val="af5"/>
        <w:spacing w:before="12"/>
        <w:ind w:right="474"/>
      </w:pPr>
      <w:r w:rsidRPr="00F952B7">
        <w:t>По итогам мониторинга и оценки качества управления муниципальными финансами за 2024 год,</w:t>
      </w:r>
      <w:r>
        <w:t xml:space="preserve"> проведенного Министерством экономики и финансов Московской области, управление муниципальными финансами в городском округе Фрязино находится на высоком уровне и присвоена 2 степень качества управления муниципальными финансами.</w:t>
      </w:r>
    </w:p>
    <w:p w:rsidR="00B85404" w:rsidRDefault="00B85404">
      <w:pPr>
        <w:pStyle w:val="af5"/>
        <w:spacing w:before="12"/>
        <w:ind w:right="474"/>
      </w:pPr>
    </w:p>
    <w:p w:rsidR="00B85404" w:rsidRDefault="00EB549B">
      <w:pPr>
        <w:pStyle w:val="1"/>
        <w:spacing w:before="1"/>
        <w:ind w:left="686"/>
        <w:jc w:val="center"/>
      </w:pP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отчетность</w:t>
      </w:r>
    </w:p>
    <w:p w:rsidR="00B85404" w:rsidRPr="00F952B7" w:rsidRDefault="00EB549B">
      <w:pPr>
        <w:pStyle w:val="af5"/>
        <w:spacing w:before="311"/>
        <w:ind w:right="376"/>
      </w:pPr>
      <w:r w:rsidRPr="00F952B7">
        <w:t>Финансовое управление администрации городского округа Фрязино, в соответствии</w:t>
      </w:r>
      <w:r w:rsidRPr="00F952B7">
        <w:rPr>
          <w:spacing w:val="-4"/>
        </w:rPr>
        <w:t xml:space="preserve"> </w:t>
      </w:r>
      <w:r w:rsidRPr="00F952B7">
        <w:t>с возложенными</w:t>
      </w:r>
      <w:r w:rsidRPr="00F952B7">
        <w:rPr>
          <w:spacing w:val="-4"/>
        </w:rPr>
        <w:t xml:space="preserve"> </w:t>
      </w:r>
      <w:r w:rsidRPr="00F952B7">
        <w:t>на</w:t>
      </w:r>
      <w:r w:rsidRPr="00F952B7">
        <w:rPr>
          <w:spacing w:val="-3"/>
        </w:rPr>
        <w:t xml:space="preserve"> </w:t>
      </w:r>
      <w:r w:rsidRPr="00F952B7">
        <w:t>него</w:t>
      </w:r>
      <w:r w:rsidRPr="00F952B7">
        <w:rPr>
          <w:spacing w:val="-4"/>
        </w:rPr>
        <w:t xml:space="preserve"> </w:t>
      </w:r>
      <w:r w:rsidRPr="00F952B7">
        <w:t>задачами,</w:t>
      </w:r>
      <w:r w:rsidRPr="00F952B7">
        <w:rPr>
          <w:spacing w:val="-1"/>
        </w:rPr>
        <w:t xml:space="preserve"> </w:t>
      </w:r>
      <w:r w:rsidRPr="00F952B7">
        <w:t>осуществляет</w:t>
      </w:r>
      <w:r w:rsidRPr="00F952B7">
        <w:rPr>
          <w:spacing w:val="-5"/>
        </w:rPr>
        <w:t xml:space="preserve"> </w:t>
      </w:r>
      <w:r w:rsidRPr="00F952B7">
        <w:t xml:space="preserve">формирование консолидированной бюджетной отчетности об исполнении бюджета городского округа Фрязино Московской области и сводной </w:t>
      </w:r>
      <w:r w:rsidRPr="00F952B7">
        <w:lastRenderedPageBreak/>
        <w:t>бухгалтерской отчетности муниципальных бюджетных учреждений.</w:t>
      </w:r>
    </w:p>
    <w:p w:rsidR="00B85404" w:rsidRPr="00F952B7" w:rsidRDefault="00EB549B">
      <w:pPr>
        <w:pStyle w:val="af5"/>
        <w:spacing w:before="4"/>
        <w:ind w:right="382"/>
      </w:pPr>
      <w:r w:rsidRPr="00F952B7">
        <w:t>Ведение бюджетного и бухгалтерского учета от имени Финансового управления осуществляется отделом консолидированной бюджетной и бухгалтерской отчетности в соответствии с действующим законодательством, регламентирующим ведение бюджетного учета, составлением бюджетной, налоговой, статистической и прочей отчетности.</w:t>
      </w:r>
    </w:p>
    <w:p w:rsidR="00B85404" w:rsidRPr="00F952B7" w:rsidRDefault="00EB549B">
      <w:pPr>
        <w:pStyle w:val="af5"/>
        <w:ind w:right="385" w:firstLine="773"/>
      </w:pPr>
      <w:r w:rsidRPr="00F952B7">
        <w:t>В соответствии с бюджетными полномочиями Финансовым управлением в 2024 году проведена следующая работа:</w:t>
      </w:r>
    </w:p>
    <w:p w:rsidR="00B85404" w:rsidRPr="00F952B7" w:rsidRDefault="00EB549B">
      <w:pPr>
        <w:pStyle w:val="af6"/>
        <w:numPr>
          <w:ilvl w:val="0"/>
          <w:numId w:val="2"/>
        </w:numPr>
        <w:tabs>
          <w:tab w:val="left" w:pos="1333"/>
        </w:tabs>
        <w:ind w:right="380" w:firstLine="773"/>
      </w:pPr>
      <w:r w:rsidRPr="00F952B7">
        <w:rPr>
          <w:sz w:val="28"/>
        </w:rPr>
        <w:t>сформирован и представлен в Министерство экономики и финансов Московской области комплект бюджетной отчетности об исполнении консолидированного бюджета городского округа Фрязино за 2023 год, а также комплект бухгалтерской отчетности по деятельности муниципальных бюджетных учреждений в соответствии с графиком предоставления отчетности, которые были рассмотрены министерством экономики и финансов</w:t>
      </w:r>
      <w:r w:rsidRPr="00F952B7">
        <w:rPr>
          <w:spacing w:val="15"/>
          <w:sz w:val="28"/>
        </w:rPr>
        <w:t xml:space="preserve"> </w:t>
      </w:r>
      <w:r w:rsidRPr="00F952B7">
        <w:rPr>
          <w:sz w:val="28"/>
        </w:rPr>
        <w:t>Московской</w:t>
      </w:r>
      <w:r w:rsidRPr="00F952B7">
        <w:rPr>
          <w:spacing w:val="17"/>
          <w:sz w:val="28"/>
        </w:rPr>
        <w:t xml:space="preserve"> </w:t>
      </w:r>
      <w:r w:rsidRPr="00F952B7">
        <w:rPr>
          <w:sz w:val="28"/>
        </w:rPr>
        <w:t>области</w:t>
      </w:r>
      <w:r w:rsidRPr="00F952B7">
        <w:rPr>
          <w:spacing w:val="16"/>
          <w:sz w:val="28"/>
        </w:rPr>
        <w:t xml:space="preserve"> </w:t>
      </w:r>
      <w:r w:rsidRPr="00F952B7">
        <w:rPr>
          <w:sz w:val="28"/>
        </w:rPr>
        <w:t>(далее</w:t>
      </w:r>
      <w:r w:rsidRPr="00F952B7">
        <w:rPr>
          <w:spacing w:val="24"/>
          <w:sz w:val="28"/>
        </w:rPr>
        <w:t xml:space="preserve"> </w:t>
      </w:r>
      <w:r w:rsidRPr="00F952B7">
        <w:rPr>
          <w:sz w:val="28"/>
        </w:rPr>
        <w:t>-</w:t>
      </w:r>
      <w:r w:rsidRPr="00F952B7">
        <w:rPr>
          <w:spacing w:val="20"/>
          <w:sz w:val="28"/>
        </w:rPr>
        <w:t xml:space="preserve"> </w:t>
      </w:r>
      <w:r w:rsidRPr="00F952B7">
        <w:rPr>
          <w:sz w:val="28"/>
        </w:rPr>
        <w:t>МЭФ</w:t>
      </w:r>
      <w:r w:rsidRPr="00F952B7">
        <w:rPr>
          <w:spacing w:val="17"/>
          <w:sz w:val="28"/>
        </w:rPr>
        <w:t xml:space="preserve"> </w:t>
      </w:r>
      <w:r w:rsidRPr="00F952B7">
        <w:rPr>
          <w:sz w:val="28"/>
        </w:rPr>
        <w:t>МО),</w:t>
      </w:r>
      <w:r w:rsidRPr="00F952B7">
        <w:rPr>
          <w:spacing w:val="20"/>
          <w:sz w:val="28"/>
        </w:rPr>
        <w:t xml:space="preserve"> </w:t>
      </w:r>
      <w:r w:rsidRPr="00F952B7">
        <w:rPr>
          <w:sz w:val="28"/>
        </w:rPr>
        <w:t>при</w:t>
      </w:r>
      <w:r w:rsidRPr="00F952B7">
        <w:rPr>
          <w:spacing w:val="16"/>
          <w:sz w:val="28"/>
        </w:rPr>
        <w:t xml:space="preserve"> </w:t>
      </w:r>
      <w:r w:rsidRPr="00F952B7">
        <w:rPr>
          <w:sz w:val="28"/>
        </w:rPr>
        <w:t>этом</w:t>
      </w:r>
      <w:r w:rsidRPr="00F952B7">
        <w:rPr>
          <w:spacing w:val="18"/>
          <w:sz w:val="28"/>
        </w:rPr>
        <w:t xml:space="preserve"> </w:t>
      </w:r>
      <w:r w:rsidRPr="00F952B7">
        <w:rPr>
          <w:sz w:val="28"/>
        </w:rPr>
        <w:t>разногласий</w:t>
      </w:r>
      <w:r w:rsidRPr="00F952B7">
        <w:rPr>
          <w:spacing w:val="16"/>
          <w:sz w:val="28"/>
        </w:rPr>
        <w:t xml:space="preserve"> </w:t>
      </w:r>
      <w:r w:rsidRPr="00F952B7">
        <w:rPr>
          <w:spacing w:val="-5"/>
          <w:sz w:val="28"/>
        </w:rPr>
        <w:t>не</w:t>
      </w:r>
      <w:r w:rsidRPr="00F952B7">
        <w:rPr>
          <w:sz w:val="28"/>
        </w:rPr>
        <w:t xml:space="preserve"> установлено</w:t>
      </w:r>
      <w:r w:rsidRPr="00F952B7">
        <w:t>;</w:t>
      </w:r>
    </w:p>
    <w:p w:rsidR="00B85404" w:rsidRPr="00F952B7" w:rsidRDefault="00EB549B">
      <w:pPr>
        <w:pStyle w:val="af6"/>
        <w:numPr>
          <w:ilvl w:val="0"/>
          <w:numId w:val="2"/>
        </w:numPr>
        <w:tabs>
          <w:tab w:val="left" w:pos="1333"/>
        </w:tabs>
        <w:ind w:right="380" w:firstLine="773"/>
        <w:rPr>
          <w:sz w:val="28"/>
          <w:szCs w:val="28"/>
        </w:rPr>
      </w:pPr>
      <w:r w:rsidRPr="00F952B7">
        <w:rPr>
          <w:sz w:val="28"/>
        </w:rPr>
        <w:t>ежемесячно и ежеквартально в срок, установленный МЭФ МО, формировалась и представлялась в полном объеме</w:t>
      </w:r>
      <w:r w:rsidRPr="00F952B7">
        <w:rPr>
          <w:spacing w:val="-1"/>
          <w:sz w:val="28"/>
        </w:rPr>
        <w:t xml:space="preserve"> </w:t>
      </w:r>
      <w:r w:rsidRPr="00F952B7">
        <w:rPr>
          <w:sz w:val="28"/>
        </w:rPr>
        <w:t>отчетность об исполнении консолидированного бюджета городского округа Фрязино, сводная бухгалтерская отчетность муниципальных бюджетных учреждений;</w:t>
      </w:r>
    </w:p>
    <w:p w:rsidR="00B85404" w:rsidRPr="00F952B7" w:rsidRDefault="00EB549B">
      <w:pPr>
        <w:pStyle w:val="af6"/>
        <w:numPr>
          <w:ilvl w:val="0"/>
          <w:numId w:val="2"/>
        </w:numPr>
        <w:tabs>
          <w:tab w:val="left" w:pos="1352"/>
        </w:tabs>
        <w:spacing w:before="4"/>
        <w:ind w:right="379" w:firstLine="773"/>
        <w:rPr>
          <w:sz w:val="28"/>
        </w:rPr>
      </w:pPr>
      <w:r w:rsidRPr="00F952B7">
        <w:rPr>
          <w:sz w:val="28"/>
        </w:rPr>
        <w:t>кроме того, в 2024 году Финансовым управлением администрации городского округа Фрязино направлялась дополнительная информация и отчеты, запрашиваемые министерствами и департаментами Московской области, Щелковской прокуратурой, УФК по Московской области, другими контролирующими органами;</w:t>
      </w:r>
    </w:p>
    <w:p w:rsidR="00B85404" w:rsidRPr="00F952B7" w:rsidRDefault="00EB549B">
      <w:pPr>
        <w:pStyle w:val="af6"/>
        <w:numPr>
          <w:ilvl w:val="0"/>
          <w:numId w:val="2"/>
        </w:numPr>
        <w:tabs>
          <w:tab w:val="left" w:pos="1366"/>
        </w:tabs>
        <w:ind w:right="389" w:firstLine="773"/>
        <w:rPr>
          <w:sz w:val="28"/>
        </w:rPr>
      </w:pPr>
      <w:r w:rsidRPr="00F952B7">
        <w:rPr>
          <w:sz w:val="28"/>
        </w:rPr>
        <w:t>ежемесячно и ежеквартально осуществлялся прием и проверка на соответствие контрольным соотношениям бюджетной отчетности главных распорядителей средств бюджета городского округа Фрязино, а также сводной бухгалтерской отчетности муниципальных бюджетных учреждений;</w:t>
      </w:r>
    </w:p>
    <w:p w:rsidR="00B85404" w:rsidRPr="00C368FF" w:rsidRDefault="00EB549B" w:rsidP="00C3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26" w:right="427" w:firstLine="708"/>
        <w:jc w:val="both"/>
        <w:rPr>
          <w:sz w:val="28"/>
        </w:rPr>
      </w:pPr>
      <w:r w:rsidRPr="00F952B7">
        <w:rPr>
          <w:sz w:val="28"/>
        </w:rPr>
        <w:t xml:space="preserve">- ежемесячно </w:t>
      </w:r>
      <w:r w:rsidRPr="00C368FF">
        <w:rPr>
          <w:sz w:val="28"/>
        </w:rPr>
        <w:t>на сайте Администрации городского округа Фрязино в телекоммуникационной сети «Интернет» размещается форма 0503117 «Отчет об исполнении бюджета городского округа Фрязино»;</w:t>
      </w:r>
    </w:p>
    <w:p w:rsidR="00B85404" w:rsidRPr="00C368FF" w:rsidRDefault="00EB549B" w:rsidP="00C368FF">
      <w:pPr>
        <w:pStyle w:val="af6"/>
        <w:numPr>
          <w:ilvl w:val="0"/>
          <w:numId w:val="2"/>
        </w:numPr>
        <w:tabs>
          <w:tab w:val="left" w:pos="1313"/>
        </w:tabs>
        <w:ind w:right="379" w:firstLine="773"/>
        <w:rPr>
          <w:sz w:val="28"/>
          <w:szCs w:val="28"/>
        </w:rPr>
      </w:pPr>
      <w:r w:rsidRPr="00F952B7">
        <w:rPr>
          <w:sz w:val="28"/>
        </w:rPr>
        <w:t>в течение 2024 года в программном комплексе «WEB-консолидация» принято, проверено и проанализировано более 1370 форм бюджетной отчетности, на основании которых составлена и представлена в Министерство экономики и финансов Московской области консолидированная бюджетная отчетность об исполнении бюджета городского округа Фрязино Московской области и сводная бухгалтерская отчетность муниципальных бюджетных учреждений</w:t>
      </w:r>
      <w:r w:rsidR="00C368FF">
        <w:rPr>
          <w:sz w:val="28"/>
        </w:rPr>
        <w:t xml:space="preserve"> всего</w:t>
      </w:r>
      <w:r w:rsidR="009C2A88">
        <w:rPr>
          <w:sz w:val="28"/>
        </w:rPr>
        <w:t xml:space="preserve"> 424</w:t>
      </w:r>
      <w:r w:rsidR="00C368FF">
        <w:rPr>
          <w:sz w:val="28"/>
        </w:rPr>
        <w:t xml:space="preserve"> </w:t>
      </w:r>
      <w:bookmarkStart w:id="0" w:name="_GoBack"/>
      <w:bookmarkEnd w:id="0"/>
      <w:r w:rsidR="00C368FF">
        <w:rPr>
          <w:sz w:val="28"/>
        </w:rPr>
        <w:t>форм</w:t>
      </w:r>
      <w:r w:rsidR="009C2A88">
        <w:rPr>
          <w:sz w:val="28"/>
        </w:rPr>
        <w:t>ы</w:t>
      </w:r>
      <w:r w:rsidRPr="00F952B7">
        <w:rPr>
          <w:sz w:val="28"/>
        </w:rPr>
        <w:t>.</w:t>
      </w:r>
    </w:p>
    <w:p w:rsidR="00B85404" w:rsidRPr="00276404" w:rsidRDefault="00C368FF">
      <w:pPr>
        <w:pStyle w:val="af6"/>
        <w:numPr>
          <w:ilvl w:val="0"/>
          <w:numId w:val="2"/>
        </w:numPr>
        <w:tabs>
          <w:tab w:val="left" w:pos="1313"/>
        </w:tabs>
        <w:ind w:right="379" w:firstLine="773"/>
        <w:rPr>
          <w:sz w:val="28"/>
          <w:szCs w:val="28"/>
        </w:rPr>
      </w:pPr>
      <w:r w:rsidRPr="00276404">
        <w:rPr>
          <w:sz w:val="28"/>
        </w:rPr>
        <w:t>п</w:t>
      </w:r>
      <w:r w:rsidR="00EB549B" w:rsidRPr="00276404">
        <w:rPr>
          <w:sz w:val="28"/>
        </w:rPr>
        <w:t>роводился анализ бюджетной и бухгалтерской отчетности по составу и содержанию, соответствию требованиям инструкции, который направлен на уменьшение возможности повторения допущенных ошибок и неточностей в следующих отчетных периодах;</w:t>
      </w:r>
    </w:p>
    <w:p w:rsidR="00B85404" w:rsidRPr="00276404" w:rsidRDefault="00EB549B">
      <w:pPr>
        <w:pStyle w:val="af6"/>
        <w:numPr>
          <w:ilvl w:val="0"/>
          <w:numId w:val="2"/>
        </w:numPr>
        <w:tabs>
          <w:tab w:val="left" w:pos="1443"/>
        </w:tabs>
        <w:ind w:right="389" w:firstLine="773"/>
        <w:rPr>
          <w:sz w:val="28"/>
        </w:rPr>
      </w:pPr>
      <w:r w:rsidRPr="00276404">
        <w:rPr>
          <w:sz w:val="28"/>
        </w:rPr>
        <w:t xml:space="preserve">осуществлялся ежедневный мониторинг средств единого счета </w:t>
      </w:r>
      <w:r w:rsidRPr="00276404">
        <w:rPr>
          <w:sz w:val="28"/>
        </w:rPr>
        <w:lastRenderedPageBreak/>
        <w:t>бюджета, использования остатков бюджетных средств на лицевых счетах получателей бюджетных средств;</w:t>
      </w:r>
    </w:p>
    <w:p w:rsidR="00B85404" w:rsidRPr="00276404" w:rsidRDefault="00EB549B">
      <w:pPr>
        <w:pStyle w:val="af6"/>
        <w:numPr>
          <w:ilvl w:val="0"/>
          <w:numId w:val="2"/>
        </w:numPr>
        <w:tabs>
          <w:tab w:val="left" w:pos="1823"/>
        </w:tabs>
        <w:spacing w:before="3"/>
        <w:ind w:right="390" w:firstLine="845"/>
        <w:rPr>
          <w:sz w:val="28"/>
        </w:rPr>
      </w:pPr>
      <w:r w:rsidRPr="00276404">
        <w:rPr>
          <w:sz w:val="28"/>
        </w:rPr>
        <w:t>систематически проводится мониторинг кредиторской задолженности учреждений. По состоянию на 01.01.2025 просроченная кредиторская задолженность городского округа по расходам отсутствует.</w:t>
      </w:r>
    </w:p>
    <w:p w:rsidR="00B85404" w:rsidRPr="00276404" w:rsidRDefault="00EB549B">
      <w:pPr>
        <w:pStyle w:val="af5"/>
        <w:ind w:right="381" w:firstLine="773"/>
      </w:pPr>
      <w:r w:rsidRPr="00276404">
        <w:t xml:space="preserve">Ежедневно обрабатываются выписки из лицевого счета бюджета городского округа Фрязино по поступлению и выбытию средств, выписки по казначейскому счету Финансового управления, открытому для отражения движения средств по лицевым счетам муниципальных бюджетных </w:t>
      </w:r>
      <w:r w:rsidRPr="00276404">
        <w:rPr>
          <w:spacing w:val="-2"/>
        </w:rPr>
        <w:t>учреждений.</w:t>
      </w:r>
    </w:p>
    <w:p w:rsidR="00B85404" w:rsidRPr="00276404" w:rsidRDefault="00EB549B">
      <w:pPr>
        <w:pStyle w:val="af5"/>
        <w:ind w:right="390" w:firstLine="773"/>
      </w:pPr>
      <w:r w:rsidRPr="00276404">
        <w:t>При зачислении невыясненных поступлений на единый счет бюджета городского округа, составляются уведомления об уточнении вида и принадлежности платежа.</w:t>
      </w:r>
    </w:p>
    <w:p w:rsidR="00B85404" w:rsidRPr="00276404" w:rsidRDefault="00EB549B">
      <w:pPr>
        <w:pStyle w:val="af5"/>
        <w:ind w:right="389" w:firstLine="773"/>
      </w:pPr>
      <w:r w:rsidRPr="00276404">
        <w:t>Производятся возвраты неверных и излишне зачисленных средств плательщикам налогов и сборов.</w:t>
      </w:r>
    </w:p>
    <w:p w:rsidR="00B85404" w:rsidRPr="00276404" w:rsidRDefault="00EB549B">
      <w:pPr>
        <w:pStyle w:val="af5"/>
        <w:spacing w:before="1" w:line="254" w:lineRule="auto"/>
        <w:ind w:right="389"/>
      </w:pPr>
      <w:r w:rsidRPr="00276404">
        <w:t>С целью совершенствования бюджетного и бухгалтерского учета Финансовым управлением в 2024 году был организован ряд мероприятий:</w:t>
      </w:r>
    </w:p>
    <w:p w:rsidR="00B85404" w:rsidRPr="00276404" w:rsidRDefault="00EB549B">
      <w:pPr>
        <w:pStyle w:val="af6"/>
        <w:numPr>
          <w:ilvl w:val="0"/>
          <w:numId w:val="1"/>
        </w:numPr>
        <w:tabs>
          <w:tab w:val="left" w:pos="1342"/>
        </w:tabs>
        <w:spacing w:before="4" w:line="254" w:lineRule="auto"/>
        <w:ind w:right="390" w:firstLine="706"/>
        <w:rPr>
          <w:sz w:val="28"/>
        </w:rPr>
      </w:pPr>
      <w:r w:rsidRPr="00276404">
        <w:rPr>
          <w:sz w:val="28"/>
        </w:rPr>
        <w:t>совещания по совершенствованию бюджетного и бухгалтерского учета и отчетности;</w:t>
      </w:r>
    </w:p>
    <w:p w:rsidR="00B85404" w:rsidRPr="00276404" w:rsidRDefault="00EB549B">
      <w:pPr>
        <w:pStyle w:val="af6"/>
        <w:numPr>
          <w:ilvl w:val="0"/>
          <w:numId w:val="1"/>
        </w:numPr>
        <w:tabs>
          <w:tab w:val="left" w:pos="1352"/>
        </w:tabs>
        <w:spacing w:before="4" w:line="254" w:lineRule="auto"/>
        <w:ind w:right="388" w:firstLine="706"/>
        <w:rPr>
          <w:sz w:val="28"/>
        </w:rPr>
      </w:pPr>
      <w:r w:rsidRPr="00276404">
        <w:rPr>
          <w:sz w:val="28"/>
        </w:rPr>
        <w:t>раздача инструктивного материала по исполнению бюджета, по бюджетному и бухгалтерскому учету и отчетности;</w:t>
      </w:r>
    </w:p>
    <w:p w:rsidR="00B85404" w:rsidRPr="00276404" w:rsidRDefault="00EB549B">
      <w:pPr>
        <w:pStyle w:val="af6"/>
        <w:numPr>
          <w:ilvl w:val="0"/>
          <w:numId w:val="1"/>
        </w:numPr>
        <w:tabs>
          <w:tab w:val="left" w:pos="1280"/>
        </w:tabs>
        <w:spacing w:before="73" w:line="256" w:lineRule="auto"/>
        <w:ind w:right="382" w:firstLine="706"/>
        <w:rPr>
          <w:sz w:val="28"/>
        </w:rPr>
      </w:pPr>
      <w:r w:rsidRPr="00276404">
        <w:rPr>
          <w:sz w:val="28"/>
        </w:rPr>
        <w:t>методическая и разъяснительная работа по вопросам бюджетного и бухгалтерского учета, составления отчетности в соответствии с</w:t>
      </w:r>
      <w:r w:rsidRPr="00276404">
        <w:rPr>
          <w:spacing w:val="40"/>
          <w:sz w:val="28"/>
        </w:rPr>
        <w:t xml:space="preserve"> </w:t>
      </w:r>
      <w:r w:rsidRPr="00276404">
        <w:rPr>
          <w:sz w:val="28"/>
        </w:rPr>
        <w:t>требованиями Инструкций, утвержденных Министерством Финансов Российской Федерации;</w:t>
      </w:r>
    </w:p>
    <w:p w:rsidR="00B85404" w:rsidRPr="0049740E" w:rsidRDefault="00EB549B">
      <w:pPr>
        <w:pStyle w:val="af6"/>
        <w:numPr>
          <w:ilvl w:val="0"/>
          <w:numId w:val="1"/>
        </w:numPr>
        <w:spacing w:line="317" w:lineRule="exact"/>
        <w:ind w:left="425" w:right="394" w:firstLine="645"/>
        <w:rPr>
          <w:sz w:val="28"/>
        </w:rPr>
      </w:pPr>
      <w:r w:rsidRPr="00276404">
        <w:rPr>
          <w:sz w:val="28"/>
        </w:rPr>
        <w:t>практическая</w:t>
      </w:r>
      <w:r w:rsidRPr="00276404">
        <w:rPr>
          <w:spacing w:val="-10"/>
          <w:sz w:val="28"/>
        </w:rPr>
        <w:t xml:space="preserve"> </w:t>
      </w:r>
      <w:r w:rsidRPr="00276404">
        <w:rPr>
          <w:sz w:val="28"/>
        </w:rPr>
        <w:t>помощь</w:t>
      </w:r>
      <w:r w:rsidRPr="00276404">
        <w:rPr>
          <w:spacing w:val="-15"/>
          <w:sz w:val="28"/>
        </w:rPr>
        <w:t xml:space="preserve"> </w:t>
      </w:r>
      <w:r w:rsidRPr="00276404">
        <w:rPr>
          <w:sz w:val="28"/>
        </w:rPr>
        <w:t>в</w:t>
      </w:r>
      <w:r w:rsidRPr="00276404">
        <w:rPr>
          <w:spacing w:val="-10"/>
          <w:sz w:val="28"/>
        </w:rPr>
        <w:t xml:space="preserve"> </w:t>
      </w:r>
      <w:r w:rsidRPr="00276404">
        <w:rPr>
          <w:sz w:val="28"/>
        </w:rPr>
        <w:t>вопросах</w:t>
      </w:r>
      <w:r w:rsidRPr="00276404">
        <w:rPr>
          <w:spacing w:val="-16"/>
          <w:sz w:val="28"/>
        </w:rPr>
        <w:t xml:space="preserve"> </w:t>
      </w:r>
      <w:r w:rsidRPr="00276404">
        <w:rPr>
          <w:sz w:val="28"/>
        </w:rPr>
        <w:t>бюджетного</w:t>
      </w:r>
      <w:r w:rsidRPr="00276404">
        <w:rPr>
          <w:spacing w:val="-7"/>
          <w:sz w:val="28"/>
        </w:rPr>
        <w:t xml:space="preserve"> </w:t>
      </w:r>
      <w:r w:rsidRPr="00276404">
        <w:rPr>
          <w:sz w:val="28"/>
        </w:rPr>
        <w:t>и</w:t>
      </w:r>
      <w:r w:rsidRPr="00276404">
        <w:rPr>
          <w:spacing w:val="-12"/>
          <w:sz w:val="28"/>
        </w:rPr>
        <w:t xml:space="preserve"> </w:t>
      </w:r>
      <w:r w:rsidRPr="00276404">
        <w:rPr>
          <w:sz w:val="28"/>
        </w:rPr>
        <w:t>бухгалтерского</w:t>
      </w:r>
      <w:r w:rsidRPr="00276404">
        <w:rPr>
          <w:spacing w:val="-2"/>
          <w:sz w:val="28"/>
        </w:rPr>
        <w:t xml:space="preserve"> учета.</w:t>
      </w:r>
    </w:p>
    <w:p w:rsidR="00B85404" w:rsidRDefault="00EB549B">
      <w:pPr>
        <w:ind w:left="364" w:right="394" w:firstLine="706"/>
        <w:jc w:val="both"/>
        <w:rPr>
          <w:spacing w:val="-2"/>
          <w:sz w:val="30"/>
          <w:szCs w:val="30"/>
        </w:rPr>
      </w:pPr>
      <w:r w:rsidRPr="00276404">
        <w:rPr>
          <w:sz w:val="30"/>
        </w:rPr>
        <w:t xml:space="preserve">В целях повышения профессионализма и уровня знаний в 2024 году трое специалистов Финансового управления городского округа Фрязино прошли повышение квалификации по соответствующим направлениям </w:t>
      </w:r>
      <w:r w:rsidRPr="00276404">
        <w:rPr>
          <w:spacing w:val="-2"/>
          <w:sz w:val="30"/>
        </w:rPr>
        <w:t>деятельности.</w:t>
      </w:r>
    </w:p>
    <w:p w:rsidR="00B85404" w:rsidRDefault="00EB549B">
      <w:pPr>
        <w:pStyle w:val="1"/>
        <w:spacing w:before="320"/>
        <w:ind w:left="3063"/>
      </w:pPr>
      <w:r>
        <w:t>Управление</w:t>
      </w:r>
      <w:r>
        <w:rPr>
          <w:spacing w:val="-18"/>
        </w:rPr>
        <w:t xml:space="preserve"> </w:t>
      </w:r>
      <w:r>
        <w:t>муниципальным</w:t>
      </w:r>
      <w:r>
        <w:rPr>
          <w:spacing w:val="-16"/>
        </w:rPr>
        <w:t xml:space="preserve"> </w:t>
      </w:r>
      <w:r>
        <w:rPr>
          <w:spacing w:val="-2"/>
        </w:rPr>
        <w:t>долгом</w:t>
      </w:r>
    </w:p>
    <w:p w:rsidR="00B85404" w:rsidRDefault="00EB549B">
      <w:pPr>
        <w:pStyle w:val="af5"/>
        <w:tabs>
          <w:tab w:val="left" w:pos="9498"/>
        </w:tabs>
        <w:spacing w:before="311"/>
        <w:ind w:left="426" w:right="390" w:firstLine="970"/>
      </w:pPr>
      <w:r>
        <w:t>Долговая политика городского округа Фрязино за 2024 год была направлена на такие цели, как поддержание умеренной долговой нагрузки, недопущение наращивания объема муниципального долга, а при возможности, безусловное его снижение, сдерживание роста расходов на обслуживание муниципального долга.</w:t>
      </w:r>
    </w:p>
    <w:p w:rsidR="00B85404" w:rsidRPr="00754143" w:rsidRDefault="00EB549B">
      <w:pPr>
        <w:widowControl/>
        <w:tabs>
          <w:tab w:val="left" w:pos="9498"/>
        </w:tabs>
        <w:ind w:left="426" w:right="286" w:firstLine="708"/>
        <w:jc w:val="both"/>
        <w:rPr>
          <w:rFonts w:eastAsiaTheme="minorHAnsi"/>
          <w:sz w:val="28"/>
          <w:szCs w:val="28"/>
        </w:rPr>
      </w:pPr>
      <w:r w:rsidRPr="00754143">
        <w:rPr>
          <w:sz w:val="28"/>
          <w:szCs w:val="28"/>
        </w:rPr>
        <w:t xml:space="preserve">Муниципальный долг городского округа Фрязино по состоянию на 01 января 2025 года составил 100 500,0 тыс. рублей по привлеченному кредиту по соглашению с Министерством экономики и финансов Московской области для погашения долговых обязательств по кредитам, полученным от кредитных </w:t>
      </w:r>
      <w:r w:rsidRPr="00754143">
        <w:rPr>
          <w:spacing w:val="-2"/>
          <w:sz w:val="28"/>
          <w:szCs w:val="28"/>
        </w:rPr>
        <w:t xml:space="preserve">организаций. Размер муниципального долга составил 7,9 % от </w:t>
      </w:r>
      <w:r w:rsidRPr="00754143">
        <w:rPr>
          <w:rFonts w:eastAsiaTheme="minorHAnsi"/>
          <w:sz w:val="28"/>
          <w:szCs w:val="28"/>
        </w:rPr>
        <w:lastRenderedPageBreak/>
        <w:t>утвержденного объема доходов бюджета городского округа Фрязино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лиц.</w:t>
      </w:r>
    </w:p>
    <w:p w:rsidR="00B85404" w:rsidRDefault="00EB549B">
      <w:pPr>
        <w:pStyle w:val="af5"/>
        <w:ind w:right="385" w:firstLine="965"/>
      </w:pPr>
      <w:r w:rsidRPr="00754143">
        <w:t>Расходы бюджета городского округа на обслуживание муниципального долга по итогам 2024 года составили 144,3 тыс. рублей или 0,01 % объема расходов бюджета городского округа, за исключением объема расходов, которые осуществляются за счет межбюджетных трансфертов</w:t>
      </w:r>
      <w:r>
        <w:t>, поступивших из бюджетов вышестоящих уровней бюджетной системы.</w:t>
      </w:r>
    </w:p>
    <w:p w:rsidR="00B85404" w:rsidRDefault="00EB549B">
      <w:pPr>
        <w:pStyle w:val="af5"/>
        <w:ind w:right="392" w:firstLine="965"/>
      </w:pPr>
      <w:r>
        <w:t xml:space="preserve">Обязательства по обслуживанию муниципального долга городского округа Фрязино Московской области выполнялись своевременно и в полном </w:t>
      </w:r>
      <w:r>
        <w:rPr>
          <w:spacing w:val="-2"/>
        </w:rPr>
        <w:t xml:space="preserve">объеме. </w:t>
      </w:r>
      <w:r>
        <w:t>Возникновение просроченных долговых обязательств не допускалось.</w:t>
      </w:r>
    </w:p>
    <w:p w:rsidR="00B85404" w:rsidRDefault="00EB549B">
      <w:pPr>
        <w:pStyle w:val="af5"/>
        <w:ind w:right="392" w:firstLine="965"/>
      </w:pPr>
      <w:r>
        <w:t>Информация о величине и структуре долговых обязательств ежеквартально отражается на официальном сайте Администрации городского округа Фрязино в сети «Интернет».</w:t>
      </w:r>
    </w:p>
    <w:p w:rsidR="00B85404" w:rsidRDefault="00B85404">
      <w:pPr>
        <w:pStyle w:val="af5"/>
        <w:ind w:right="392" w:firstLine="965"/>
      </w:pPr>
    </w:p>
    <w:p w:rsidR="00B85404" w:rsidRDefault="00EB549B">
      <w:pPr>
        <w:pStyle w:val="1"/>
        <w:spacing w:before="71"/>
        <w:ind w:firstLine="1267"/>
      </w:pPr>
      <w:r>
        <w:t>Выполнение Финансовым управлением администрации городского</w:t>
      </w:r>
      <w:r>
        <w:rPr>
          <w:spacing w:val="-9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Фрязино</w:t>
      </w:r>
      <w:r>
        <w:rPr>
          <w:spacing w:val="-9"/>
        </w:rPr>
        <w:t xml:space="preserve"> </w:t>
      </w:r>
      <w:r>
        <w:t>полномочий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контролю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закупок,</w:t>
      </w:r>
    </w:p>
    <w:p w:rsidR="00B85404" w:rsidRDefault="00EB549B">
      <w:pPr>
        <w:ind w:left="1858"/>
        <w:rPr>
          <w:b/>
          <w:sz w:val="28"/>
        </w:rPr>
      </w:pPr>
      <w:r>
        <w:rPr>
          <w:b/>
          <w:sz w:val="28"/>
        </w:rPr>
        <w:t>мониторинга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менеджмента</w:t>
      </w:r>
    </w:p>
    <w:p w:rsidR="00B85404" w:rsidRDefault="00B85404">
      <w:pPr>
        <w:pStyle w:val="af5"/>
        <w:spacing w:before="231"/>
        <w:ind w:left="0" w:firstLine="0"/>
        <w:jc w:val="left"/>
        <w:rPr>
          <w:b/>
        </w:rPr>
      </w:pPr>
    </w:p>
    <w:p w:rsidR="00B85404" w:rsidRDefault="00EB549B" w:rsidP="0049740E">
      <w:pPr>
        <w:pStyle w:val="af5"/>
        <w:spacing w:before="3"/>
        <w:ind w:right="427"/>
      </w:pPr>
      <w:r>
        <w:t>В целях реализации требований, предусмотренных частью 5 и</w:t>
      </w:r>
      <w:r>
        <w:rPr>
          <w:spacing w:val="40"/>
        </w:rPr>
        <w:t xml:space="preserve"> </w:t>
      </w:r>
      <w:r>
        <w:t>5.1 статьи 99 Федерального закона № 44-ФЗ, Финансовое управление администрации городского округа Фрязино осуществляет контроль за:</w:t>
      </w:r>
    </w:p>
    <w:p w:rsidR="00B85404" w:rsidRDefault="00EB549B" w:rsidP="0049740E">
      <w:pPr>
        <w:pStyle w:val="af6"/>
        <w:numPr>
          <w:ilvl w:val="0"/>
          <w:numId w:val="1"/>
        </w:numPr>
        <w:tabs>
          <w:tab w:val="left" w:pos="1276"/>
        </w:tabs>
        <w:ind w:right="427" w:firstLine="706"/>
        <w:rPr>
          <w:sz w:val="28"/>
        </w:rPr>
      </w:pPr>
      <w:r>
        <w:rPr>
          <w:sz w:val="28"/>
        </w:rPr>
        <w:t>непревышением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8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 планы-графики, над объемом финансового обеспечения для осуществления закупок, утвержденным и доведенным до заказчика;</w:t>
      </w:r>
    </w:p>
    <w:p w:rsidR="00B85404" w:rsidRDefault="00EB549B" w:rsidP="0049740E">
      <w:pPr>
        <w:pStyle w:val="af6"/>
        <w:numPr>
          <w:ilvl w:val="0"/>
          <w:numId w:val="1"/>
        </w:numPr>
        <w:tabs>
          <w:tab w:val="left" w:pos="1276"/>
        </w:tabs>
        <w:ind w:right="427" w:firstLine="706"/>
        <w:rPr>
          <w:sz w:val="28"/>
        </w:rPr>
      </w:pPr>
      <w:r>
        <w:rPr>
          <w:sz w:val="28"/>
        </w:rPr>
        <w:t>соответствием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идентификационных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кодах</w:t>
      </w:r>
      <w:r>
        <w:rPr>
          <w:spacing w:val="40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80"/>
          <w:sz w:val="28"/>
        </w:rPr>
        <w:t xml:space="preserve"> </w:t>
      </w:r>
      <w:r>
        <w:rPr>
          <w:sz w:val="28"/>
        </w:rPr>
        <w:t>и непревышением объема финансового обеспечения для осуществления 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законом </w:t>
      </w:r>
    </w:p>
    <w:p w:rsidR="00B85404" w:rsidRDefault="00EB549B" w:rsidP="0049740E">
      <w:pPr>
        <w:pStyle w:val="af5"/>
        <w:ind w:right="427" w:firstLine="0"/>
      </w:pPr>
      <w:r>
        <w:t>№44-ФЗ</w:t>
      </w:r>
      <w:r>
        <w:rPr>
          <w:spacing w:val="70"/>
        </w:rPr>
        <w:t xml:space="preserve"> </w:t>
      </w:r>
      <w:r>
        <w:t>информации</w:t>
      </w:r>
      <w:r>
        <w:rPr>
          <w:spacing w:val="5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документах,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подлежащих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Федеральным законом № 44-ФЗ формированию и размещению в единой информационной системе в сфере закупок.</w:t>
      </w:r>
    </w:p>
    <w:p w:rsidR="00B85404" w:rsidRDefault="00EB549B" w:rsidP="0049740E">
      <w:pPr>
        <w:pStyle w:val="af5"/>
        <w:tabs>
          <w:tab w:val="left" w:pos="2794"/>
          <w:tab w:val="left" w:pos="4043"/>
          <w:tab w:val="left" w:pos="4475"/>
          <w:tab w:val="left" w:pos="5473"/>
          <w:tab w:val="left" w:pos="6712"/>
          <w:tab w:val="left" w:pos="8014"/>
          <w:tab w:val="left" w:pos="9056"/>
        </w:tabs>
        <w:ind w:right="427"/>
      </w:pPr>
      <w:r>
        <w:t>Контроль</w:t>
      </w:r>
      <w:r>
        <w:rPr>
          <w:spacing w:val="38"/>
        </w:rPr>
        <w:t xml:space="preserve"> </w:t>
      </w:r>
      <w:r>
        <w:t>осуществлялся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осуществления контроля,</w:t>
      </w:r>
      <w:r>
        <w:rPr>
          <w:spacing w:val="35"/>
        </w:rPr>
        <w:t xml:space="preserve"> </w:t>
      </w:r>
      <w:r>
        <w:t>предусмотренного</w:t>
      </w:r>
      <w:r>
        <w:rPr>
          <w:spacing w:val="39"/>
        </w:rPr>
        <w:t xml:space="preserve"> </w:t>
      </w:r>
      <w:hyperlink r:id="rId8" w:tooltip="consultantplus://offline/ref%3D6F78688C05D77D2A57D15CD2B565EA859037661CAEA900E18932823BA06A9947737B986D1AA6BACF6F2DF89CBA56C5ADB464B47A3093XBn6J" w:history="1">
        <w:r>
          <w:t>частями</w:t>
        </w:r>
        <w:r>
          <w:rPr>
            <w:spacing w:val="32"/>
          </w:rPr>
          <w:t xml:space="preserve"> </w:t>
        </w:r>
        <w:r>
          <w:t>5</w:t>
        </w:r>
      </w:hyperlink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hyperlink r:id="rId9" w:tooltip="consultantplus://offline/ref%3D6F78688C05D77D2A57D15CD2B565EA859037661CAEA900E18932823BA06A9947737B986D1AA6BFCF6F2DF89CBA56C5ADB464B47A3093XBn6J" w:history="1">
        <w:r>
          <w:t>5.1</w:t>
        </w:r>
        <w:r>
          <w:rPr>
            <w:spacing w:val="31"/>
          </w:rPr>
          <w:t xml:space="preserve"> </w:t>
        </w:r>
        <w:r>
          <w:t>статьи</w:t>
        </w:r>
        <w:r>
          <w:rPr>
            <w:spacing w:val="32"/>
          </w:rPr>
          <w:t xml:space="preserve"> </w:t>
        </w:r>
        <w:r>
          <w:t>99</w:t>
        </w:r>
      </w:hyperlink>
      <w:r>
        <w:rPr>
          <w:spacing w:val="37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 w:rsidR="0049740E">
        <w:t xml:space="preserve">закона "О контрактной </w:t>
      </w:r>
      <w:r>
        <w:rPr>
          <w:spacing w:val="-2"/>
        </w:rPr>
        <w:t>системе</w:t>
      </w:r>
      <w:r w:rsidR="0049740E">
        <w:rPr>
          <w:spacing w:val="-2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>сфере закупок</w:t>
      </w:r>
      <w:r>
        <w:t xml:space="preserve"> </w:t>
      </w:r>
      <w:r>
        <w:rPr>
          <w:spacing w:val="-2"/>
        </w:rPr>
        <w:t>товаров,</w:t>
      </w:r>
      <w:r w:rsidR="0049740E">
        <w:t xml:space="preserve"> </w:t>
      </w:r>
      <w:r>
        <w:rPr>
          <w:spacing w:val="-2"/>
        </w:rPr>
        <w:t>работ,</w:t>
      </w:r>
      <w:r>
        <w:t xml:space="preserve"> </w:t>
      </w:r>
      <w:r>
        <w:rPr>
          <w:spacing w:val="-2"/>
        </w:rPr>
        <w:t xml:space="preserve">услуг </w:t>
      </w: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нужд",</w:t>
      </w:r>
      <w:r>
        <w:rPr>
          <w:spacing w:val="40"/>
        </w:rPr>
        <w:t xml:space="preserve"> </w:t>
      </w:r>
      <w:r>
        <w:t>утвержденными постановлением Правительства Российской Федерации от 06.08.2020 № 1193.</w:t>
      </w:r>
    </w:p>
    <w:p w:rsidR="00B85404" w:rsidRPr="00754143" w:rsidRDefault="00EB549B" w:rsidP="004974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64" w:right="427" w:firstLine="770"/>
        <w:jc w:val="both"/>
      </w:pPr>
      <w:r w:rsidRPr="00754143">
        <w:rPr>
          <w:color w:val="000000"/>
          <w:sz w:val="28"/>
        </w:rPr>
        <w:t>В 2024 году в рамках осуществления контроля, предусмотренного частями 5 и 5.1 статьи 99 Федерального закона № 44-ФЗ, в Финансовое управление администрации городского округа Фрязино заказчиками городского округа направлено:</w:t>
      </w:r>
    </w:p>
    <w:p w:rsidR="00B85404" w:rsidRPr="00754143" w:rsidRDefault="00754143" w:rsidP="00754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32"/>
        </w:tabs>
        <w:ind w:left="1134"/>
      </w:pPr>
      <w:r>
        <w:rPr>
          <w:color w:val="000000"/>
          <w:sz w:val="28"/>
        </w:rPr>
        <w:t xml:space="preserve">- </w:t>
      </w:r>
      <w:r w:rsidR="00EB549B" w:rsidRPr="00754143">
        <w:rPr>
          <w:color w:val="000000"/>
          <w:sz w:val="28"/>
        </w:rPr>
        <w:t xml:space="preserve"> планов</w:t>
      </w:r>
      <w:r w:rsidR="00EB549B" w:rsidRPr="00754143">
        <w:rPr>
          <w:color w:val="000000"/>
          <w:spacing w:val="-10"/>
          <w:sz w:val="28"/>
        </w:rPr>
        <w:t xml:space="preserve"> </w:t>
      </w:r>
      <w:r w:rsidR="00EB549B" w:rsidRPr="00754143">
        <w:rPr>
          <w:color w:val="000000"/>
          <w:sz w:val="28"/>
        </w:rPr>
        <w:t>графиков</w:t>
      </w:r>
      <w:r w:rsidR="00EB549B" w:rsidRPr="00754143">
        <w:rPr>
          <w:color w:val="000000"/>
          <w:spacing w:val="-4"/>
          <w:sz w:val="28"/>
        </w:rPr>
        <w:t xml:space="preserve"> </w:t>
      </w:r>
      <w:r w:rsidR="00EB549B" w:rsidRPr="00754143">
        <w:rPr>
          <w:color w:val="000000"/>
          <w:sz w:val="28"/>
        </w:rPr>
        <w:t>–</w:t>
      </w:r>
      <w:r w:rsidR="00EB549B" w:rsidRPr="00754143">
        <w:rPr>
          <w:color w:val="000000"/>
          <w:spacing w:val="-8"/>
          <w:sz w:val="28"/>
        </w:rPr>
        <w:t xml:space="preserve"> </w:t>
      </w:r>
      <w:r w:rsidR="00EB549B" w:rsidRPr="00754143">
        <w:rPr>
          <w:color w:val="000000"/>
          <w:sz w:val="28"/>
        </w:rPr>
        <w:t>771</w:t>
      </w:r>
      <w:r w:rsidR="00EB549B" w:rsidRPr="00754143">
        <w:rPr>
          <w:color w:val="000000"/>
          <w:spacing w:val="-3"/>
          <w:sz w:val="28"/>
        </w:rPr>
        <w:t xml:space="preserve"> </w:t>
      </w:r>
      <w:r w:rsidR="00EB549B" w:rsidRPr="00754143">
        <w:rPr>
          <w:color w:val="000000"/>
          <w:spacing w:val="-4"/>
          <w:sz w:val="28"/>
        </w:rPr>
        <w:t>ед.;</w:t>
      </w:r>
    </w:p>
    <w:p w:rsidR="00B85404" w:rsidRPr="00754143" w:rsidRDefault="00EB549B" w:rsidP="00754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32"/>
        </w:tabs>
        <w:ind w:left="426" w:right="427" w:firstLine="770"/>
        <w:jc w:val="both"/>
        <w:rPr>
          <w:color w:val="000000"/>
          <w:spacing w:val="-4"/>
          <w:sz w:val="28"/>
          <w:szCs w:val="28"/>
        </w:rPr>
      </w:pPr>
      <w:r w:rsidRPr="00754143">
        <w:rPr>
          <w:color w:val="000000"/>
          <w:spacing w:val="-4"/>
          <w:sz w:val="28"/>
        </w:rPr>
        <w:lastRenderedPageBreak/>
        <w:t xml:space="preserve">  -  сведений об изменении государственного</w:t>
      </w:r>
      <w:r w:rsidR="00754143">
        <w:rPr>
          <w:color w:val="000000"/>
          <w:spacing w:val="-4"/>
          <w:sz w:val="28"/>
        </w:rPr>
        <w:t xml:space="preserve"> </w:t>
      </w:r>
      <w:r w:rsidRPr="00754143">
        <w:rPr>
          <w:color w:val="000000"/>
          <w:spacing w:val="-4"/>
          <w:sz w:val="28"/>
        </w:rPr>
        <w:t>контракта (сведения о контракте) – 671 ед.</w:t>
      </w:r>
    </w:p>
    <w:p w:rsidR="00B85404" w:rsidRPr="0049740E" w:rsidRDefault="00EB549B" w:rsidP="007541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32"/>
        </w:tabs>
        <w:ind w:left="426" w:right="427" w:firstLine="770"/>
        <w:jc w:val="both"/>
      </w:pPr>
      <w:r w:rsidRPr="00754143">
        <w:rPr>
          <w:color w:val="000000"/>
          <w:spacing w:val="-4"/>
          <w:sz w:val="28"/>
        </w:rPr>
        <w:t xml:space="preserve">  </w:t>
      </w:r>
      <w:r w:rsidRPr="00754143">
        <w:rPr>
          <w:color w:val="000000"/>
          <w:sz w:val="28"/>
        </w:rPr>
        <w:t>-  информации</w:t>
      </w:r>
      <w:r w:rsidRPr="00754143">
        <w:rPr>
          <w:color w:val="000000"/>
          <w:spacing w:val="-4"/>
          <w:sz w:val="28"/>
        </w:rPr>
        <w:t xml:space="preserve"> </w:t>
      </w:r>
      <w:r w:rsidRPr="00754143">
        <w:rPr>
          <w:color w:val="000000"/>
          <w:sz w:val="28"/>
        </w:rPr>
        <w:t>об исполнении</w:t>
      </w:r>
      <w:r w:rsidRPr="00754143">
        <w:rPr>
          <w:color w:val="000000"/>
          <w:spacing w:val="-9"/>
          <w:sz w:val="28"/>
        </w:rPr>
        <w:t xml:space="preserve"> </w:t>
      </w:r>
      <w:r w:rsidRPr="00754143">
        <w:rPr>
          <w:color w:val="000000"/>
          <w:sz w:val="28"/>
        </w:rPr>
        <w:t>контракта</w:t>
      </w:r>
      <w:r w:rsidRPr="00754143">
        <w:rPr>
          <w:color w:val="000000"/>
          <w:spacing w:val="-8"/>
          <w:sz w:val="28"/>
        </w:rPr>
        <w:t xml:space="preserve"> </w:t>
      </w:r>
      <w:r w:rsidRPr="00754143">
        <w:rPr>
          <w:color w:val="000000"/>
          <w:sz w:val="28"/>
        </w:rPr>
        <w:t>–</w:t>
      </w:r>
      <w:r w:rsidRPr="00754143">
        <w:rPr>
          <w:color w:val="000000"/>
          <w:spacing w:val="-4"/>
          <w:sz w:val="28"/>
        </w:rPr>
        <w:t xml:space="preserve"> </w:t>
      </w:r>
      <w:r w:rsidRPr="00754143">
        <w:rPr>
          <w:color w:val="000000"/>
          <w:sz w:val="28"/>
        </w:rPr>
        <w:t>2 139</w:t>
      </w:r>
      <w:r w:rsidRPr="00754143">
        <w:rPr>
          <w:color w:val="000000"/>
          <w:spacing w:val="-4"/>
          <w:sz w:val="28"/>
        </w:rPr>
        <w:t xml:space="preserve"> </w:t>
      </w:r>
      <w:r w:rsidRPr="00754143">
        <w:rPr>
          <w:color w:val="000000"/>
          <w:spacing w:val="-5"/>
          <w:sz w:val="28"/>
        </w:rPr>
        <w:t>ед.</w:t>
      </w:r>
    </w:p>
    <w:p w:rsidR="00B85404" w:rsidRDefault="00B85404">
      <w:pPr>
        <w:pStyle w:val="1"/>
        <w:spacing w:before="3"/>
        <w:ind w:left="729"/>
        <w:jc w:val="both"/>
      </w:pPr>
    </w:p>
    <w:p w:rsidR="00B85404" w:rsidRDefault="00EB549B">
      <w:pPr>
        <w:pStyle w:val="1"/>
        <w:spacing w:before="3"/>
        <w:ind w:left="729"/>
        <w:jc w:val="both"/>
      </w:pPr>
      <w:r>
        <w:t>Доступность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открытость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7"/>
        </w:rPr>
        <w:t xml:space="preserve"> </w:t>
      </w:r>
      <w:r>
        <w:rPr>
          <w:spacing w:val="-2"/>
        </w:rPr>
        <w:t>управления</w:t>
      </w:r>
    </w:p>
    <w:p w:rsidR="00B85404" w:rsidRDefault="00B85404">
      <w:pPr>
        <w:jc w:val="both"/>
      </w:pPr>
    </w:p>
    <w:p w:rsidR="00B85404" w:rsidRDefault="00EB549B">
      <w:pPr>
        <w:pStyle w:val="af5"/>
        <w:spacing w:before="73"/>
        <w:ind w:right="369"/>
      </w:pPr>
      <w:r>
        <w:t>Проведение оценки уровня открытости бюджетных данных в муниципальных образованиях Московской области осуществляется Министерством экономики и финансов Московской области в рамках реализации Федерального Закона от 21.07.2014 № 212-ФЗ «Об основах общественного контроля в Российской Федерации».</w:t>
      </w:r>
    </w:p>
    <w:p w:rsidR="00B85404" w:rsidRDefault="00EB549B">
      <w:pPr>
        <w:pStyle w:val="af5"/>
        <w:spacing w:before="4"/>
        <w:ind w:right="387"/>
      </w:pPr>
      <w:r>
        <w:t>Повышению уровня открытости и прозрачности бюджета городского округа в течение всего года уделялось особое внимание. Для этого на официальном</w:t>
      </w:r>
      <w:r>
        <w:rPr>
          <w:spacing w:val="-3"/>
        </w:rPr>
        <w:t xml:space="preserve"> </w:t>
      </w:r>
      <w:r>
        <w:t>сайте Администрации</w:t>
      </w:r>
      <w:r>
        <w:rPr>
          <w:spacing w:val="-5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Фрязино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создан</w:t>
      </w:r>
      <w:r>
        <w:rPr>
          <w:spacing w:val="-5"/>
        </w:rPr>
        <w:t xml:space="preserve"> </w:t>
      </w:r>
      <w:r>
        <w:t>и ведётся раздел «Открытый бюджет (бюджет для граждан)».</w:t>
      </w:r>
    </w:p>
    <w:p w:rsidR="00994513" w:rsidRDefault="007D2D01" w:rsidP="007D2D01">
      <w:pPr>
        <w:pStyle w:val="af5"/>
        <w:ind w:right="388"/>
      </w:pPr>
      <w:r w:rsidRPr="007D2D01">
        <w:t>В данном разделе граждане могут ознакомит</w:t>
      </w:r>
      <w:r>
        <w:t>ь</w:t>
      </w:r>
      <w:r w:rsidRPr="007D2D01">
        <w:t xml:space="preserve">ся </w:t>
      </w:r>
      <w:r w:rsidR="00994513">
        <w:t>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 в доступной для широкого круга заинтересованных пользователей форме.</w:t>
      </w:r>
    </w:p>
    <w:p w:rsidR="00B85404" w:rsidRDefault="00B85404">
      <w:pPr>
        <w:pStyle w:val="af5"/>
        <w:ind w:left="0" w:firstLine="0"/>
        <w:jc w:val="left"/>
      </w:pPr>
    </w:p>
    <w:p w:rsidR="00B85404" w:rsidRDefault="00EB549B">
      <w:pPr>
        <w:pStyle w:val="1"/>
        <w:spacing w:before="1"/>
        <w:ind w:left="666"/>
        <w:jc w:val="center"/>
      </w:pPr>
      <w:r>
        <w:t>Общественная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Финансового</w:t>
      </w:r>
      <w:r>
        <w:rPr>
          <w:spacing w:val="-17"/>
        </w:rPr>
        <w:t xml:space="preserve"> </w:t>
      </w:r>
      <w:r>
        <w:rPr>
          <w:spacing w:val="-2"/>
        </w:rPr>
        <w:t>управления</w:t>
      </w:r>
    </w:p>
    <w:p w:rsidR="00B85404" w:rsidRDefault="00EB549B">
      <w:pPr>
        <w:pStyle w:val="af5"/>
        <w:spacing w:before="316"/>
        <w:ind w:right="397"/>
      </w:pPr>
      <w:r>
        <w:t>Коллектив работников Финансового управления ежегодно принимает участие в субботниках и мероприятиях по очистке и благоустройству, проводимых</w:t>
      </w:r>
      <w:r>
        <w:rPr>
          <w:spacing w:val="-2"/>
        </w:rPr>
        <w:t xml:space="preserve"> </w:t>
      </w:r>
      <w:r>
        <w:t>на территории городского округа Фрязино Московской области.</w:t>
      </w:r>
    </w:p>
    <w:p w:rsidR="00B85404" w:rsidRDefault="00EB549B">
      <w:pPr>
        <w:pStyle w:val="1"/>
        <w:spacing w:before="321"/>
        <w:ind w:left="673"/>
        <w:jc w:val="center"/>
      </w:pP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</w:t>
      </w:r>
      <w:r>
        <w:rPr>
          <w:spacing w:val="-4"/>
        </w:rPr>
        <w:t>5 году</w:t>
      </w:r>
    </w:p>
    <w:p w:rsidR="00B85404" w:rsidRDefault="00EB549B">
      <w:pPr>
        <w:pStyle w:val="af5"/>
        <w:spacing w:before="321"/>
        <w:ind w:right="396"/>
      </w:pPr>
      <w:r>
        <w:t>В 2025 году работа Финансового управления будет направлена на решение следующих задач:</w:t>
      </w:r>
    </w:p>
    <w:p w:rsidR="00B85404" w:rsidRDefault="00EB549B">
      <w:pPr>
        <w:pStyle w:val="af6"/>
        <w:numPr>
          <w:ilvl w:val="0"/>
          <w:numId w:val="1"/>
        </w:numPr>
        <w:tabs>
          <w:tab w:val="left" w:pos="1395"/>
        </w:tabs>
        <w:ind w:right="392" w:firstLine="706"/>
        <w:rPr>
          <w:sz w:val="28"/>
        </w:rPr>
      </w:pPr>
      <w:r>
        <w:rPr>
          <w:sz w:val="28"/>
        </w:rPr>
        <w:t xml:space="preserve">обеспечение долгосрочной сбалансированности и устойчивости </w:t>
      </w:r>
      <w:r>
        <w:rPr>
          <w:spacing w:val="-2"/>
          <w:sz w:val="28"/>
        </w:rPr>
        <w:t>бюджета,</w:t>
      </w:r>
    </w:p>
    <w:p w:rsidR="00B85404" w:rsidRDefault="00EB549B">
      <w:pPr>
        <w:pStyle w:val="af6"/>
        <w:numPr>
          <w:ilvl w:val="0"/>
          <w:numId w:val="1"/>
        </w:numPr>
        <w:tabs>
          <w:tab w:val="left" w:pos="1232"/>
        </w:tabs>
        <w:ind w:left="1232" w:hanging="162"/>
        <w:rPr>
          <w:sz w:val="28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базы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B85404" w:rsidRDefault="00EB549B">
      <w:pPr>
        <w:pStyle w:val="af6"/>
        <w:numPr>
          <w:ilvl w:val="0"/>
          <w:numId w:val="1"/>
        </w:numPr>
        <w:tabs>
          <w:tab w:val="left" w:pos="1323"/>
        </w:tabs>
        <w:spacing w:before="4"/>
        <w:ind w:right="390" w:firstLine="706"/>
        <w:rPr>
          <w:sz w:val="28"/>
        </w:rPr>
      </w:pPr>
      <w:r>
        <w:rPr>
          <w:sz w:val="28"/>
        </w:rPr>
        <w:t xml:space="preserve">повышение эффективности действующих расходных обязательств, концентрация расходов на первоочередных и приоритетных направлениях и проектах, в том числе национальных проектах, а также входящих в их состав региональных проектах в пределах полномочий муниципального </w:t>
      </w:r>
      <w:r>
        <w:rPr>
          <w:spacing w:val="-2"/>
          <w:sz w:val="28"/>
        </w:rPr>
        <w:t>образования;</w:t>
      </w:r>
    </w:p>
    <w:p w:rsidR="00B85404" w:rsidRDefault="00EB549B">
      <w:pPr>
        <w:pStyle w:val="af6"/>
        <w:numPr>
          <w:ilvl w:val="0"/>
          <w:numId w:val="1"/>
        </w:numPr>
        <w:tabs>
          <w:tab w:val="left" w:pos="1256"/>
        </w:tabs>
        <w:ind w:right="394" w:firstLine="706"/>
        <w:rPr>
          <w:sz w:val="28"/>
        </w:rPr>
      </w:pPr>
      <w:r>
        <w:rPr>
          <w:sz w:val="28"/>
        </w:rPr>
        <w:t xml:space="preserve">обеспечение оптимизации расходных обязательств и соответствия их объема реальным доходным источникам и источникам покрытия дефицита </w:t>
      </w:r>
      <w:r>
        <w:rPr>
          <w:spacing w:val="-2"/>
          <w:sz w:val="28"/>
        </w:rPr>
        <w:t>бюджета;</w:t>
      </w:r>
    </w:p>
    <w:p w:rsidR="00B85404" w:rsidRDefault="00EB549B">
      <w:pPr>
        <w:pStyle w:val="af6"/>
        <w:numPr>
          <w:ilvl w:val="0"/>
          <w:numId w:val="1"/>
        </w:numPr>
        <w:tabs>
          <w:tab w:val="left" w:pos="1400"/>
        </w:tabs>
        <w:ind w:right="389" w:firstLine="706"/>
        <w:rPr>
          <w:sz w:val="28"/>
        </w:rPr>
      </w:pPr>
      <w:r>
        <w:rPr>
          <w:sz w:val="28"/>
        </w:rPr>
        <w:t xml:space="preserve">направление бюджетных расходов на достижение конкретных результатов, на исполнение принятых долговых обязательств и поддержание </w:t>
      </w:r>
      <w:r>
        <w:rPr>
          <w:sz w:val="28"/>
        </w:rPr>
        <w:lastRenderedPageBreak/>
        <w:t>муниципального долга на экономически безопасном уровне;</w:t>
      </w:r>
    </w:p>
    <w:p w:rsidR="00B85404" w:rsidRDefault="00EB549B">
      <w:pPr>
        <w:pStyle w:val="af6"/>
        <w:numPr>
          <w:ilvl w:val="0"/>
          <w:numId w:val="1"/>
        </w:numPr>
        <w:tabs>
          <w:tab w:val="left" w:pos="1280"/>
        </w:tabs>
        <w:ind w:right="393" w:firstLine="706"/>
        <w:rPr>
          <w:sz w:val="28"/>
        </w:rPr>
      </w:pPr>
      <w:r>
        <w:rPr>
          <w:sz w:val="28"/>
        </w:rPr>
        <w:t>осуществление оценки качества финансового менеджмента главных распорядителей бюджетных средств бюджета городского округа;</w:t>
      </w:r>
    </w:p>
    <w:p w:rsidR="00B85404" w:rsidRDefault="00EB549B">
      <w:pPr>
        <w:pStyle w:val="af6"/>
        <w:numPr>
          <w:ilvl w:val="0"/>
          <w:numId w:val="1"/>
        </w:numPr>
        <w:tabs>
          <w:tab w:val="left" w:pos="1362"/>
        </w:tabs>
        <w:ind w:right="394" w:firstLine="706"/>
        <w:rPr>
          <w:sz w:val="28"/>
        </w:rPr>
      </w:pPr>
      <w:r>
        <w:rPr>
          <w:sz w:val="28"/>
        </w:rPr>
        <w:t>обеспечение открытости, прозрачности и публичности процесса управления муниципальными финансами, в том числе за счет размещения в открытом доступе финансовой и иной информации о бюджете и бюджетном процессе на едином портале бюджетной системы Российской Федерации, а также на официальном сайте Администрации городского округа Фрязино;</w:t>
      </w:r>
    </w:p>
    <w:p w:rsidR="00B85404" w:rsidRDefault="00EB549B">
      <w:pPr>
        <w:pStyle w:val="af6"/>
        <w:numPr>
          <w:ilvl w:val="0"/>
          <w:numId w:val="1"/>
        </w:numPr>
        <w:tabs>
          <w:tab w:val="left" w:pos="1266"/>
          <w:tab w:val="left" w:pos="9781"/>
        </w:tabs>
        <w:ind w:right="394" w:firstLine="706"/>
        <w:rPr>
          <w:sz w:val="28"/>
        </w:rPr>
      </w:pPr>
      <w:r>
        <w:rPr>
          <w:sz w:val="28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на муниципальном уровне.</w:t>
      </w:r>
    </w:p>
    <w:p w:rsidR="00B85404" w:rsidRDefault="00B85404">
      <w:pPr>
        <w:pStyle w:val="af5"/>
        <w:spacing w:before="4"/>
        <w:ind w:left="0" w:firstLine="0"/>
        <w:jc w:val="left"/>
        <w:rPr>
          <w:sz w:val="17"/>
        </w:rPr>
      </w:pPr>
    </w:p>
    <w:sectPr w:rsidR="00B85404">
      <w:pgSz w:w="11910" w:h="16840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7F" w:rsidRDefault="00F46B7F">
      <w:r>
        <w:separator/>
      </w:r>
    </w:p>
  </w:endnote>
  <w:endnote w:type="continuationSeparator" w:id="0">
    <w:p w:rsidR="00F46B7F" w:rsidRDefault="00F4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7F" w:rsidRDefault="00F46B7F">
      <w:r>
        <w:separator/>
      </w:r>
    </w:p>
  </w:footnote>
  <w:footnote w:type="continuationSeparator" w:id="0">
    <w:p w:rsidR="00F46B7F" w:rsidRDefault="00F4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773"/>
    <w:multiLevelType w:val="hybridMultilevel"/>
    <w:tmpl w:val="BAD4EBC8"/>
    <w:lvl w:ilvl="0" w:tplc="15FCBA56">
      <w:start w:val="1"/>
      <w:numFmt w:val="bullet"/>
      <w:lvlText w:val="-"/>
      <w:lvlJc w:val="left"/>
      <w:pPr>
        <w:ind w:left="36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FF504FE6">
      <w:start w:val="1"/>
      <w:numFmt w:val="bullet"/>
      <w:lvlText w:val="•"/>
      <w:lvlJc w:val="left"/>
      <w:pPr>
        <w:ind w:left="1334" w:hanging="168"/>
      </w:pPr>
      <w:rPr>
        <w:rFonts w:hint="default"/>
        <w:lang w:val="ru-RU" w:eastAsia="en-US" w:bidi="ar-SA"/>
      </w:rPr>
    </w:lvl>
    <w:lvl w:ilvl="2" w:tplc="AD7E716A">
      <w:start w:val="1"/>
      <w:numFmt w:val="bullet"/>
      <w:lvlText w:val="•"/>
      <w:lvlJc w:val="left"/>
      <w:pPr>
        <w:ind w:left="2309" w:hanging="168"/>
      </w:pPr>
      <w:rPr>
        <w:rFonts w:hint="default"/>
        <w:lang w:val="ru-RU" w:eastAsia="en-US" w:bidi="ar-SA"/>
      </w:rPr>
    </w:lvl>
    <w:lvl w:ilvl="3" w:tplc="89E6BA10">
      <w:start w:val="1"/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7350269E">
      <w:start w:val="1"/>
      <w:numFmt w:val="bullet"/>
      <w:lvlText w:val="•"/>
      <w:lvlJc w:val="left"/>
      <w:pPr>
        <w:ind w:left="4259" w:hanging="168"/>
      </w:pPr>
      <w:rPr>
        <w:rFonts w:hint="default"/>
        <w:lang w:val="ru-RU" w:eastAsia="en-US" w:bidi="ar-SA"/>
      </w:rPr>
    </w:lvl>
    <w:lvl w:ilvl="5" w:tplc="F26EF182">
      <w:start w:val="1"/>
      <w:numFmt w:val="bullet"/>
      <w:lvlText w:val="•"/>
      <w:lvlJc w:val="left"/>
      <w:pPr>
        <w:ind w:left="5234" w:hanging="168"/>
      </w:pPr>
      <w:rPr>
        <w:rFonts w:hint="default"/>
        <w:lang w:val="ru-RU" w:eastAsia="en-US" w:bidi="ar-SA"/>
      </w:rPr>
    </w:lvl>
    <w:lvl w:ilvl="6" w:tplc="86B69590">
      <w:start w:val="1"/>
      <w:numFmt w:val="bullet"/>
      <w:lvlText w:val="•"/>
      <w:lvlJc w:val="left"/>
      <w:pPr>
        <w:ind w:left="6209" w:hanging="168"/>
      </w:pPr>
      <w:rPr>
        <w:rFonts w:hint="default"/>
        <w:lang w:val="ru-RU" w:eastAsia="en-US" w:bidi="ar-SA"/>
      </w:rPr>
    </w:lvl>
    <w:lvl w:ilvl="7" w:tplc="531CE400">
      <w:start w:val="1"/>
      <w:numFmt w:val="bullet"/>
      <w:lvlText w:val="•"/>
      <w:lvlJc w:val="left"/>
      <w:pPr>
        <w:ind w:left="7184" w:hanging="168"/>
      </w:pPr>
      <w:rPr>
        <w:rFonts w:hint="default"/>
        <w:lang w:val="ru-RU" w:eastAsia="en-US" w:bidi="ar-SA"/>
      </w:rPr>
    </w:lvl>
    <w:lvl w:ilvl="8" w:tplc="65DAD5C6">
      <w:start w:val="1"/>
      <w:numFmt w:val="bullet"/>
      <w:lvlText w:val="•"/>
      <w:lvlJc w:val="left"/>
      <w:pPr>
        <w:ind w:left="815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E992BDA"/>
    <w:multiLevelType w:val="hybridMultilevel"/>
    <w:tmpl w:val="0DEEB2B2"/>
    <w:lvl w:ilvl="0" w:tplc="D0560E4A">
      <w:start w:val="1"/>
      <w:numFmt w:val="bullet"/>
      <w:lvlText w:val="-"/>
      <w:lvlJc w:val="left"/>
      <w:pPr>
        <w:ind w:left="36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FBE16C4">
      <w:start w:val="1"/>
      <w:numFmt w:val="bullet"/>
      <w:lvlText w:val="•"/>
      <w:lvlJc w:val="left"/>
      <w:pPr>
        <w:ind w:left="1334" w:hanging="274"/>
      </w:pPr>
      <w:rPr>
        <w:rFonts w:hint="default"/>
        <w:lang w:val="ru-RU" w:eastAsia="en-US" w:bidi="ar-SA"/>
      </w:rPr>
    </w:lvl>
    <w:lvl w:ilvl="2" w:tplc="D7544566">
      <w:start w:val="1"/>
      <w:numFmt w:val="bullet"/>
      <w:lvlText w:val="•"/>
      <w:lvlJc w:val="left"/>
      <w:pPr>
        <w:ind w:left="2309" w:hanging="274"/>
      </w:pPr>
      <w:rPr>
        <w:rFonts w:hint="default"/>
        <w:lang w:val="ru-RU" w:eastAsia="en-US" w:bidi="ar-SA"/>
      </w:rPr>
    </w:lvl>
    <w:lvl w:ilvl="3" w:tplc="E75EC198">
      <w:start w:val="1"/>
      <w:numFmt w:val="bullet"/>
      <w:lvlText w:val="•"/>
      <w:lvlJc w:val="left"/>
      <w:pPr>
        <w:ind w:left="3284" w:hanging="274"/>
      </w:pPr>
      <w:rPr>
        <w:rFonts w:hint="default"/>
        <w:lang w:val="ru-RU" w:eastAsia="en-US" w:bidi="ar-SA"/>
      </w:rPr>
    </w:lvl>
    <w:lvl w:ilvl="4" w:tplc="9DE25EB4">
      <w:start w:val="1"/>
      <w:numFmt w:val="bullet"/>
      <w:lvlText w:val="•"/>
      <w:lvlJc w:val="left"/>
      <w:pPr>
        <w:ind w:left="4259" w:hanging="274"/>
      </w:pPr>
      <w:rPr>
        <w:rFonts w:hint="default"/>
        <w:lang w:val="ru-RU" w:eastAsia="en-US" w:bidi="ar-SA"/>
      </w:rPr>
    </w:lvl>
    <w:lvl w:ilvl="5" w:tplc="72825BCC">
      <w:start w:val="1"/>
      <w:numFmt w:val="bullet"/>
      <w:lvlText w:val="•"/>
      <w:lvlJc w:val="left"/>
      <w:pPr>
        <w:ind w:left="5234" w:hanging="274"/>
      </w:pPr>
      <w:rPr>
        <w:rFonts w:hint="default"/>
        <w:lang w:val="ru-RU" w:eastAsia="en-US" w:bidi="ar-SA"/>
      </w:rPr>
    </w:lvl>
    <w:lvl w:ilvl="6" w:tplc="02A23E72">
      <w:start w:val="1"/>
      <w:numFmt w:val="bullet"/>
      <w:lvlText w:val="•"/>
      <w:lvlJc w:val="left"/>
      <w:pPr>
        <w:ind w:left="6209" w:hanging="274"/>
      </w:pPr>
      <w:rPr>
        <w:rFonts w:hint="default"/>
        <w:lang w:val="ru-RU" w:eastAsia="en-US" w:bidi="ar-SA"/>
      </w:rPr>
    </w:lvl>
    <w:lvl w:ilvl="7" w:tplc="13AAE520">
      <w:start w:val="1"/>
      <w:numFmt w:val="bullet"/>
      <w:lvlText w:val="•"/>
      <w:lvlJc w:val="left"/>
      <w:pPr>
        <w:ind w:left="7184" w:hanging="274"/>
      </w:pPr>
      <w:rPr>
        <w:rFonts w:hint="default"/>
        <w:lang w:val="ru-RU" w:eastAsia="en-US" w:bidi="ar-SA"/>
      </w:rPr>
    </w:lvl>
    <w:lvl w:ilvl="8" w:tplc="8A8C909C">
      <w:start w:val="1"/>
      <w:numFmt w:val="bullet"/>
      <w:lvlText w:val="•"/>
      <w:lvlJc w:val="left"/>
      <w:pPr>
        <w:ind w:left="8159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28260159"/>
    <w:multiLevelType w:val="hybridMultilevel"/>
    <w:tmpl w:val="E6F8564A"/>
    <w:lvl w:ilvl="0" w:tplc="CF767480">
      <w:start w:val="1"/>
      <w:numFmt w:val="bullet"/>
      <w:lvlText w:val="-"/>
      <w:lvlJc w:val="left"/>
      <w:pPr>
        <w:ind w:left="3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BCF208E6">
      <w:start w:val="1"/>
      <w:numFmt w:val="bullet"/>
      <w:lvlText w:val="•"/>
      <w:lvlJc w:val="left"/>
      <w:pPr>
        <w:ind w:left="1334" w:hanging="164"/>
      </w:pPr>
      <w:rPr>
        <w:rFonts w:hint="default"/>
        <w:lang w:val="ru-RU" w:eastAsia="en-US" w:bidi="ar-SA"/>
      </w:rPr>
    </w:lvl>
    <w:lvl w:ilvl="2" w:tplc="A434DB28">
      <w:start w:val="1"/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2214D830">
      <w:start w:val="1"/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391C5E24">
      <w:start w:val="1"/>
      <w:numFmt w:val="bullet"/>
      <w:lvlText w:val="•"/>
      <w:lvlJc w:val="left"/>
      <w:pPr>
        <w:ind w:left="4259" w:hanging="164"/>
      </w:pPr>
      <w:rPr>
        <w:rFonts w:hint="default"/>
        <w:lang w:val="ru-RU" w:eastAsia="en-US" w:bidi="ar-SA"/>
      </w:rPr>
    </w:lvl>
    <w:lvl w:ilvl="5" w:tplc="E6F0473E">
      <w:start w:val="1"/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6" w:tplc="66CAEB0E">
      <w:start w:val="1"/>
      <w:numFmt w:val="bullet"/>
      <w:lvlText w:val="•"/>
      <w:lvlJc w:val="left"/>
      <w:pPr>
        <w:ind w:left="6209" w:hanging="164"/>
      </w:pPr>
      <w:rPr>
        <w:rFonts w:hint="default"/>
        <w:lang w:val="ru-RU" w:eastAsia="en-US" w:bidi="ar-SA"/>
      </w:rPr>
    </w:lvl>
    <w:lvl w:ilvl="7" w:tplc="183AAA70">
      <w:start w:val="1"/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8" w:tplc="2E20F2A4">
      <w:start w:val="1"/>
      <w:numFmt w:val="bullet"/>
      <w:lvlText w:val="•"/>
      <w:lvlJc w:val="left"/>
      <w:pPr>
        <w:ind w:left="815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2F7736A"/>
    <w:multiLevelType w:val="hybridMultilevel"/>
    <w:tmpl w:val="F6825D20"/>
    <w:lvl w:ilvl="0" w:tplc="15A6DB2E">
      <w:start w:val="1"/>
      <w:numFmt w:val="bullet"/>
      <w:lvlText w:val="-"/>
      <w:lvlJc w:val="left"/>
      <w:pPr>
        <w:ind w:left="364" w:hanging="274"/>
      </w:pPr>
      <w:rPr>
        <w:rFonts w:ascii="Symbol" w:eastAsia="Symbol" w:hAnsi="Symbol" w:cs="Symbol" w:hint="default"/>
      </w:rPr>
    </w:lvl>
    <w:lvl w:ilvl="1" w:tplc="F7843832">
      <w:start w:val="1"/>
      <w:numFmt w:val="bullet"/>
      <w:lvlText w:val="•"/>
      <w:lvlJc w:val="left"/>
      <w:pPr>
        <w:ind w:left="1334" w:hanging="274"/>
      </w:pPr>
      <w:rPr>
        <w:rFonts w:ascii="Symbol" w:eastAsia="Symbol" w:hAnsi="Symbol" w:cs="Symbol" w:hint="default"/>
      </w:rPr>
    </w:lvl>
    <w:lvl w:ilvl="2" w:tplc="1FB85E9E">
      <w:start w:val="1"/>
      <w:numFmt w:val="bullet"/>
      <w:lvlText w:val="•"/>
      <w:lvlJc w:val="left"/>
      <w:pPr>
        <w:ind w:left="2309" w:hanging="274"/>
      </w:pPr>
      <w:rPr>
        <w:rFonts w:ascii="Symbol" w:eastAsia="Symbol" w:hAnsi="Symbol" w:cs="Symbol" w:hint="default"/>
      </w:rPr>
    </w:lvl>
    <w:lvl w:ilvl="3" w:tplc="6B4A69C8">
      <w:start w:val="1"/>
      <w:numFmt w:val="bullet"/>
      <w:lvlText w:val="•"/>
      <w:lvlJc w:val="left"/>
      <w:pPr>
        <w:ind w:left="3284" w:hanging="274"/>
      </w:pPr>
      <w:rPr>
        <w:rFonts w:ascii="Symbol" w:eastAsia="Symbol" w:hAnsi="Symbol" w:cs="Symbol" w:hint="default"/>
      </w:rPr>
    </w:lvl>
    <w:lvl w:ilvl="4" w:tplc="9BD0FCE8">
      <w:start w:val="1"/>
      <w:numFmt w:val="bullet"/>
      <w:lvlText w:val="•"/>
      <w:lvlJc w:val="left"/>
      <w:pPr>
        <w:ind w:left="4259" w:hanging="274"/>
      </w:pPr>
      <w:rPr>
        <w:rFonts w:ascii="Symbol" w:eastAsia="Symbol" w:hAnsi="Symbol" w:cs="Symbol" w:hint="default"/>
      </w:rPr>
    </w:lvl>
    <w:lvl w:ilvl="5" w:tplc="0FEC4C4E">
      <w:start w:val="1"/>
      <w:numFmt w:val="bullet"/>
      <w:lvlText w:val="•"/>
      <w:lvlJc w:val="left"/>
      <w:pPr>
        <w:ind w:left="5234" w:hanging="274"/>
      </w:pPr>
      <w:rPr>
        <w:rFonts w:ascii="Symbol" w:eastAsia="Symbol" w:hAnsi="Symbol" w:cs="Symbol" w:hint="default"/>
      </w:rPr>
    </w:lvl>
    <w:lvl w:ilvl="6" w:tplc="A156FF3C">
      <w:start w:val="1"/>
      <w:numFmt w:val="bullet"/>
      <w:lvlText w:val="•"/>
      <w:lvlJc w:val="left"/>
      <w:pPr>
        <w:ind w:left="6209" w:hanging="274"/>
      </w:pPr>
      <w:rPr>
        <w:rFonts w:ascii="Symbol" w:eastAsia="Symbol" w:hAnsi="Symbol" w:cs="Symbol" w:hint="default"/>
      </w:rPr>
    </w:lvl>
    <w:lvl w:ilvl="7" w:tplc="4F18A406">
      <w:start w:val="1"/>
      <w:numFmt w:val="bullet"/>
      <w:lvlText w:val="•"/>
      <w:lvlJc w:val="left"/>
      <w:pPr>
        <w:ind w:left="7184" w:hanging="274"/>
      </w:pPr>
      <w:rPr>
        <w:rFonts w:ascii="Symbol" w:eastAsia="Symbol" w:hAnsi="Symbol" w:cs="Symbol" w:hint="default"/>
      </w:rPr>
    </w:lvl>
    <w:lvl w:ilvl="8" w:tplc="EC260C22">
      <w:start w:val="1"/>
      <w:numFmt w:val="bullet"/>
      <w:lvlText w:val="•"/>
      <w:lvlJc w:val="left"/>
      <w:pPr>
        <w:ind w:left="8159" w:hanging="274"/>
      </w:pPr>
      <w:rPr>
        <w:rFonts w:ascii="Symbol" w:eastAsia="Symbol" w:hAnsi="Symbol" w:cs="Symbol" w:hint="default"/>
      </w:rPr>
    </w:lvl>
  </w:abstractNum>
  <w:abstractNum w:abstractNumId="4" w15:restartNumberingAfterBreak="0">
    <w:nsid w:val="567B79EA"/>
    <w:multiLevelType w:val="hybridMultilevel"/>
    <w:tmpl w:val="C5503934"/>
    <w:lvl w:ilvl="0" w:tplc="001ECCBE">
      <w:start w:val="1"/>
      <w:numFmt w:val="bullet"/>
      <w:lvlText w:val="-"/>
      <w:lvlJc w:val="left"/>
      <w:pPr>
        <w:ind w:left="36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4C8B844">
      <w:start w:val="1"/>
      <w:numFmt w:val="bullet"/>
      <w:lvlText w:val=""/>
      <w:lvlJc w:val="left"/>
      <w:pPr>
        <w:ind w:left="926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 w:tplc="A20AFEFA">
      <w:start w:val="1"/>
      <w:numFmt w:val="bullet"/>
      <w:lvlText w:val="•"/>
      <w:lvlJc w:val="left"/>
      <w:pPr>
        <w:ind w:left="1940" w:hanging="288"/>
      </w:pPr>
      <w:rPr>
        <w:rFonts w:hint="default"/>
        <w:lang w:val="ru-RU" w:eastAsia="en-US" w:bidi="ar-SA"/>
      </w:rPr>
    </w:lvl>
    <w:lvl w:ilvl="3" w:tplc="5DC6E578">
      <w:start w:val="1"/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D4AEA1FA">
      <w:start w:val="1"/>
      <w:numFmt w:val="bullet"/>
      <w:lvlText w:val="•"/>
      <w:lvlJc w:val="left"/>
      <w:pPr>
        <w:ind w:left="3982" w:hanging="288"/>
      </w:pPr>
      <w:rPr>
        <w:rFonts w:hint="default"/>
        <w:lang w:val="ru-RU" w:eastAsia="en-US" w:bidi="ar-SA"/>
      </w:rPr>
    </w:lvl>
    <w:lvl w:ilvl="5" w:tplc="A1C229C0">
      <w:start w:val="1"/>
      <w:numFmt w:val="bullet"/>
      <w:lvlText w:val="•"/>
      <w:lvlJc w:val="left"/>
      <w:pPr>
        <w:ind w:left="5003" w:hanging="288"/>
      </w:pPr>
      <w:rPr>
        <w:rFonts w:hint="default"/>
        <w:lang w:val="ru-RU" w:eastAsia="en-US" w:bidi="ar-SA"/>
      </w:rPr>
    </w:lvl>
    <w:lvl w:ilvl="6" w:tplc="29228212">
      <w:start w:val="1"/>
      <w:numFmt w:val="bullet"/>
      <w:lvlText w:val="•"/>
      <w:lvlJc w:val="left"/>
      <w:pPr>
        <w:ind w:left="6024" w:hanging="288"/>
      </w:pPr>
      <w:rPr>
        <w:rFonts w:hint="default"/>
        <w:lang w:val="ru-RU" w:eastAsia="en-US" w:bidi="ar-SA"/>
      </w:rPr>
    </w:lvl>
    <w:lvl w:ilvl="7" w:tplc="872E7ED2">
      <w:start w:val="1"/>
      <w:numFmt w:val="bullet"/>
      <w:lvlText w:val="•"/>
      <w:lvlJc w:val="left"/>
      <w:pPr>
        <w:ind w:left="7045" w:hanging="288"/>
      </w:pPr>
      <w:rPr>
        <w:rFonts w:hint="default"/>
        <w:lang w:val="ru-RU" w:eastAsia="en-US" w:bidi="ar-SA"/>
      </w:rPr>
    </w:lvl>
    <w:lvl w:ilvl="8" w:tplc="B9929C12">
      <w:start w:val="1"/>
      <w:numFmt w:val="bullet"/>
      <w:lvlText w:val="•"/>
      <w:lvlJc w:val="left"/>
      <w:pPr>
        <w:ind w:left="8066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70B93352"/>
    <w:multiLevelType w:val="hybridMultilevel"/>
    <w:tmpl w:val="19B0FE66"/>
    <w:lvl w:ilvl="0" w:tplc="15F47EC6">
      <w:start w:val="1"/>
      <w:numFmt w:val="bullet"/>
      <w:lvlText w:val="-"/>
      <w:lvlJc w:val="left"/>
      <w:pPr>
        <w:ind w:left="364" w:hanging="164"/>
      </w:pPr>
      <w:rPr>
        <w:rFonts w:ascii="Symbol" w:eastAsia="Symbol" w:hAnsi="Symbol" w:cs="Symbol" w:hint="default"/>
      </w:rPr>
    </w:lvl>
    <w:lvl w:ilvl="1" w:tplc="E9587730">
      <w:start w:val="1"/>
      <w:numFmt w:val="bullet"/>
      <w:lvlText w:val="•"/>
      <w:lvlJc w:val="left"/>
      <w:pPr>
        <w:ind w:left="1334" w:hanging="164"/>
      </w:pPr>
      <w:rPr>
        <w:rFonts w:ascii="Symbol" w:eastAsia="Symbol" w:hAnsi="Symbol" w:cs="Symbol" w:hint="default"/>
      </w:rPr>
    </w:lvl>
    <w:lvl w:ilvl="2" w:tplc="EE164D96">
      <w:start w:val="1"/>
      <w:numFmt w:val="bullet"/>
      <w:lvlText w:val="•"/>
      <w:lvlJc w:val="left"/>
      <w:pPr>
        <w:ind w:left="2309" w:hanging="164"/>
      </w:pPr>
      <w:rPr>
        <w:rFonts w:ascii="Symbol" w:eastAsia="Symbol" w:hAnsi="Symbol" w:cs="Symbol" w:hint="default"/>
      </w:rPr>
    </w:lvl>
    <w:lvl w:ilvl="3" w:tplc="FB48A8BA">
      <w:start w:val="1"/>
      <w:numFmt w:val="bullet"/>
      <w:lvlText w:val="•"/>
      <w:lvlJc w:val="left"/>
      <w:pPr>
        <w:ind w:left="3284" w:hanging="164"/>
      </w:pPr>
      <w:rPr>
        <w:rFonts w:ascii="Symbol" w:eastAsia="Symbol" w:hAnsi="Symbol" w:cs="Symbol" w:hint="default"/>
      </w:rPr>
    </w:lvl>
    <w:lvl w:ilvl="4" w:tplc="870654CC">
      <w:start w:val="1"/>
      <w:numFmt w:val="bullet"/>
      <w:lvlText w:val="•"/>
      <w:lvlJc w:val="left"/>
      <w:pPr>
        <w:ind w:left="4259" w:hanging="164"/>
      </w:pPr>
      <w:rPr>
        <w:rFonts w:ascii="Symbol" w:eastAsia="Symbol" w:hAnsi="Symbol" w:cs="Symbol" w:hint="default"/>
      </w:rPr>
    </w:lvl>
    <w:lvl w:ilvl="5" w:tplc="75CC7B5A">
      <w:start w:val="1"/>
      <w:numFmt w:val="bullet"/>
      <w:lvlText w:val="•"/>
      <w:lvlJc w:val="left"/>
      <w:pPr>
        <w:ind w:left="5234" w:hanging="164"/>
      </w:pPr>
      <w:rPr>
        <w:rFonts w:ascii="Symbol" w:eastAsia="Symbol" w:hAnsi="Symbol" w:cs="Symbol" w:hint="default"/>
      </w:rPr>
    </w:lvl>
    <w:lvl w:ilvl="6" w:tplc="9C3C3EAA">
      <w:start w:val="1"/>
      <w:numFmt w:val="bullet"/>
      <w:lvlText w:val="•"/>
      <w:lvlJc w:val="left"/>
      <w:pPr>
        <w:ind w:left="6209" w:hanging="164"/>
      </w:pPr>
      <w:rPr>
        <w:rFonts w:ascii="Symbol" w:eastAsia="Symbol" w:hAnsi="Symbol" w:cs="Symbol" w:hint="default"/>
      </w:rPr>
    </w:lvl>
    <w:lvl w:ilvl="7" w:tplc="5EFC4534">
      <w:start w:val="1"/>
      <w:numFmt w:val="bullet"/>
      <w:lvlText w:val="•"/>
      <w:lvlJc w:val="left"/>
      <w:pPr>
        <w:ind w:left="7184" w:hanging="164"/>
      </w:pPr>
      <w:rPr>
        <w:rFonts w:ascii="Symbol" w:eastAsia="Symbol" w:hAnsi="Symbol" w:cs="Symbol" w:hint="default"/>
      </w:rPr>
    </w:lvl>
    <w:lvl w:ilvl="8" w:tplc="2F0A1386">
      <w:start w:val="1"/>
      <w:numFmt w:val="bullet"/>
      <w:lvlText w:val="•"/>
      <w:lvlJc w:val="left"/>
      <w:pPr>
        <w:ind w:left="8159" w:hanging="164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04"/>
    <w:rsid w:val="00276404"/>
    <w:rsid w:val="0049740E"/>
    <w:rsid w:val="005D23B5"/>
    <w:rsid w:val="00605A51"/>
    <w:rsid w:val="00732AF5"/>
    <w:rsid w:val="00754143"/>
    <w:rsid w:val="007D2D01"/>
    <w:rsid w:val="00994513"/>
    <w:rsid w:val="009C2A88"/>
    <w:rsid w:val="00B85404"/>
    <w:rsid w:val="00C368FF"/>
    <w:rsid w:val="00EB549B"/>
    <w:rsid w:val="00F46B7F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97438-F2CE-48C8-A1F1-B1E81FC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364" w:firstLine="706"/>
      <w:jc w:val="both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364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F78688C05D77D2A57D15CD2B565EA859037661CAEA900E18932823BA06A9947737B986D1AA6BACF6F2DF89CBA56C5ADB464B47A3093XBn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F78688C05D77D2A57D15CD2B565EA859037661CAEA900E18932823BA06A9947737B986D1AA6BFCF6F2DF89CBA56C5ADB464B47A3093XBn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A467-28D5-4A3D-A959-85F4A5B6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Reva</dc:creator>
  <cp:lastModifiedBy>Zaryuta</cp:lastModifiedBy>
  <cp:revision>3</cp:revision>
  <dcterms:created xsi:type="dcterms:W3CDTF">2025-06-17T13:09:00Z</dcterms:created>
  <dcterms:modified xsi:type="dcterms:W3CDTF">2025-07-22T13:00:00Z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