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5485D">
      <w:pPr>
        <w:pStyle w:val="20"/>
        <w:ind w:left="5670" w:firstLine="0"/>
        <w:jc w:val="both"/>
        <w:rPr>
          <w:sz w:val="24"/>
          <w:szCs w:val="24"/>
        </w:rPr>
      </w:pPr>
    </w:p>
    <w:tbl>
      <w:tblPr>
        <w:tblStyle w:val="4"/>
        <w:tblW w:w="1036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6"/>
        <w:gridCol w:w="5143"/>
        <w:gridCol w:w="106"/>
      </w:tblGrid>
      <w:tr w14:paraId="75B8A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59" w:type="dxa"/>
            <w:gridSpan w:val="2"/>
            <w:shd w:val="clear" w:color="auto" w:fill="auto"/>
          </w:tcPr>
          <w:p w14:paraId="3184874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FD9570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ПРЕДПИСАНИЕ № __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  <w:tc>
          <w:tcPr>
            <w:tcW w:w="106" w:type="dxa"/>
            <w:shd w:val="clear" w:color="auto" w:fill="auto"/>
          </w:tcPr>
          <w:p w14:paraId="0D719F09">
            <w:pPr>
              <w:snapToGrid w:val="0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E2A2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259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5DF2B78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устранении нарушений и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обязательных требований</w:t>
            </w:r>
          </w:p>
          <w:p w14:paraId="7D83A92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977699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благоустройства</w:t>
            </w:r>
            <w:bookmarkEnd w:id="0"/>
          </w:p>
        </w:tc>
        <w:tc>
          <w:tcPr>
            <w:tcW w:w="106" w:type="dxa"/>
            <w:shd w:val="clear" w:color="auto" w:fill="auto"/>
          </w:tcPr>
          <w:p w14:paraId="5BF6FB4E">
            <w:pPr>
              <w:snapToGrid w:val="0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FEC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116" w:type="dxa"/>
            <w:shd w:val="clear" w:color="auto" w:fill="auto"/>
            <w:vAlign w:val="bottom"/>
          </w:tcPr>
          <w:p w14:paraId="0A3ED0B4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Фрязино</w:t>
            </w:r>
          </w:p>
        </w:tc>
        <w:tc>
          <w:tcPr>
            <w:tcW w:w="5143" w:type="dxa"/>
            <w:shd w:val="clear" w:color="auto" w:fill="auto"/>
            <w:vAlign w:val="bottom"/>
          </w:tcPr>
          <w:p w14:paraId="05CBC20C">
            <w:pPr>
              <w:spacing w:before="0"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«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06" w:type="dxa"/>
            <w:shd w:val="clear" w:color="auto" w:fill="auto"/>
          </w:tcPr>
          <w:p w14:paraId="034200AB">
            <w:pPr>
              <w:snapToGrid w:val="0"/>
              <w:spacing w:before="0" w:after="160"/>
              <w:rPr>
                <w:rFonts w:ascii="Times New Roman" w:hAnsi="Times New Roman" w:cs="Times New Roman"/>
              </w:rPr>
            </w:pPr>
          </w:p>
        </w:tc>
      </w:tr>
      <w:tr w14:paraId="4DC03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116" w:type="dxa"/>
            <w:shd w:val="clear" w:color="auto" w:fill="auto"/>
          </w:tcPr>
          <w:p w14:paraId="5FFADCA7">
            <w:pPr>
              <w:spacing w:before="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143" w:type="dxa"/>
            <w:shd w:val="clear" w:color="auto" w:fill="auto"/>
          </w:tcPr>
          <w:p w14:paraId="7104B6A1">
            <w:pPr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dxa"/>
            <w:shd w:val="clear" w:color="auto" w:fill="auto"/>
          </w:tcPr>
          <w:p w14:paraId="56AC5155">
            <w:pPr>
              <w:snapToGrid w:val="0"/>
              <w:spacing w:before="0" w:after="1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14:paraId="45F3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365" w:type="dxa"/>
            <w:gridSpan w:val="3"/>
            <w:shd w:val="clear" w:color="auto" w:fill="auto"/>
          </w:tcPr>
          <w:p w14:paraId="023BA134">
            <w:pPr>
              <w:pStyle w:val="8"/>
              <w:spacing w:before="0" w:after="0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Лицо, уполномоченное осуществлять на территории городского округа Фрязино Московской области муниципальный контроль в сфере благоустройства - 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благоустройства, дорожного хозяйства и транспорта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П.Ю. Никишкин,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C589125">
            <w:pPr>
              <w:pStyle w:val="8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контрольное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(надзорное)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целях проверки устранения нарушений и соблюдении обязательных требований в сфере благоустройства</w:t>
            </w:r>
          </w:p>
        </w:tc>
      </w:tr>
      <w:tr w14:paraId="625BD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365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 w14:paraId="03807262">
            <w:pPr>
              <w:spacing w:before="0" w:after="160"/>
              <w:jc w:val="center"/>
              <w:rPr>
                <w:rFonts w:hint="default"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14:paraId="158A0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365" w:type="dxa"/>
            <w:gridSpan w:val="3"/>
            <w:shd w:val="clear" w:color="auto" w:fill="auto"/>
          </w:tcPr>
          <w:p w14:paraId="00FD169E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которого присутствовал:</w:t>
            </w:r>
          </w:p>
          <w:p w14:paraId="44570B71">
            <w:pPr>
              <w:snapToGrid w:val="0"/>
              <w:spacing w:before="0"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 участия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иных лиц</w:t>
            </w:r>
          </w:p>
        </w:tc>
      </w:tr>
      <w:tr w14:paraId="1CA33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365" w:type="dxa"/>
            <w:gridSpan w:val="3"/>
            <w:shd w:val="clear" w:color="auto" w:fill="auto"/>
          </w:tcPr>
          <w:p w14:paraId="11CE52C0">
            <w:pPr>
              <w:snapToGrid w:val="0"/>
              <w:spacing w:before="0" w:after="160"/>
              <w:jc w:val="both"/>
              <w:rPr>
                <w:rFonts w:cs="Times New Roman"/>
                <w:i/>
              </w:rPr>
            </w:pPr>
          </w:p>
        </w:tc>
      </w:tr>
    </w:tbl>
    <w:p w14:paraId="0FA17510">
      <w:pPr>
        <w:suppressAutoHyphens/>
        <w:spacing w:before="0" w:after="0" w:line="240" w:lineRule="auto"/>
        <w:ind w:firstLine="0"/>
        <w:jc w:val="both"/>
        <w:rPr>
          <w:rFonts w:hint="default"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Руководствуясь </w:t>
      </w:r>
      <w:bookmarkStart w:id="1" w:name="_Hlk97769461"/>
      <w:r>
        <w:rPr>
          <w:rFonts w:ascii="Times New Roman" w:hAnsi="Times New Roman" w:cs="Times New Roman"/>
          <w:sz w:val="22"/>
          <w:szCs w:val="22"/>
        </w:rPr>
        <w:t xml:space="preserve">Положением о муниципальном контроле в сфере благоустройства на территории  городского округа Фрязино Московской области, утвержденным </w:t>
      </w:r>
      <w:bookmarkEnd w:id="1"/>
      <w:r>
        <w:rPr>
          <w:rFonts w:ascii="Times New Roman" w:hAnsi="Times New Roman" w:cs="Times New Roman"/>
          <w:sz w:val="22"/>
          <w:szCs w:val="22"/>
        </w:rPr>
        <w:t xml:space="preserve">Решением Совета депутатов городского округа Фрязино от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17.06.2025 № 576/99</w:t>
      </w:r>
      <w:r>
        <w:rPr>
          <w:rFonts w:ascii="Times New Roman" w:hAnsi="Times New Roman" w:cs="Times New Roman"/>
          <w:sz w:val="22"/>
          <w:szCs w:val="22"/>
        </w:rPr>
        <w:t xml:space="preserve"> «Об утверждении Положения о муниципальном контроле в сфере благоустройства на территории  городского округа Фрязино Московской области», а также 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пунктом 1 части 2 статьи 90 Федерального закона от 31.07.2020 N 248-ФЗ «О государственном контроле (надзоре) и муниципальном контроле в Российской Федерации»,</w:t>
      </w:r>
      <w:r>
        <w:rPr>
          <w:rFonts w:hint="default" w:ascii="Times New Roman" w:hAnsi="Times New Roman" w:cs="Times New Roman"/>
          <w:sz w:val="22"/>
          <w:szCs w:val="22"/>
          <w:lang w:val="ru-RU" w:eastAsia="zh-CN"/>
        </w:rPr>
        <w:t>-</w:t>
      </w:r>
    </w:p>
    <w:p w14:paraId="0FB7F276">
      <w:pPr>
        <w:suppressAutoHyphens/>
        <w:spacing w:before="0" w:after="0" w:line="240" w:lineRule="auto"/>
        <w:ind w:firstLine="0"/>
        <w:jc w:val="both"/>
        <w:rPr>
          <w:rFonts w:hint="default" w:ascii="Times New Roman" w:hAnsi="Times New Roman" w:cs="Times New Roman"/>
          <w:sz w:val="22"/>
          <w:szCs w:val="22"/>
          <w:lang w:val="ru-RU" w:eastAsia="zh-CN"/>
        </w:rPr>
      </w:pPr>
    </w:p>
    <w:p w14:paraId="24CDF6DA">
      <w:pPr>
        <w:suppressAutoHyphens/>
        <w:spacing w:before="0"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 Р Е Д П И С Ы В А Ю: </w:t>
      </w:r>
    </w:p>
    <w:tbl>
      <w:tblPr>
        <w:tblStyle w:val="4"/>
        <w:tblW w:w="99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24"/>
        <w:gridCol w:w="3682"/>
        <w:gridCol w:w="1745"/>
      </w:tblGrid>
      <w:tr w14:paraId="103AC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F546C4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  <w:p w14:paraId="709B26E9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 w:eastAsia="zh-CN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п/п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882D28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Вид нарушения обязательных требований, с указанием места выявленного нарушения, которые подлежат устранению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4833AF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Ссылки на нормативные правовые акты, устанавливающие обязательные требования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22CFD">
            <w:pPr>
              <w:suppressAutoHyphens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Срок устранения нарушения обязательных требований</w:t>
            </w:r>
          </w:p>
        </w:tc>
      </w:tr>
      <w:tr w14:paraId="194C8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B15A6">
            <w:pPr>
              <w:suppressAutoHyphens/>
              <w:spacing w:before="0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AD888E">
            <w:pPr>
              <w:suppressAutoHyphens/>
              <w:spacing w:before="0"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</w:pP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>Незаконное размещение некапитальн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ых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объект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ов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— металлическ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их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гараж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>ей</w:t>
            </w: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 xml:space="preserve">,  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 xml:space="preserve"> на территории городского округа Фрязино, по адресу: Московская область, городской округ Фрязино, г. Фрязино, ул.</w:t>
            </w: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val="ru-RU" w:eastAsia="zh-CN"/>
              </w:rPr>
              <w:t xml:space="preserve"> Луговая (у дороги)</w:t>
            </w:r>
            <w:bookmarkStart w:id="2" w:name="_GoBack"/>
            <w:bookmarkEnd w:id="2"/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408D8E">
            <w:pPr>
              <w:pStyle w:val="24"/>
              <w:ind w:left="-142"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Положение о муниципальном контроле в сфере благоустройства на территории городского округа Фрязино Московской области, утвержденным решением Совета депутатов городского округа Фрязино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17.06.2025 № 576/99,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Порядок выявления, сноса (демонтажа), хранения и перемещения на площадку временного хранения объектов некапитального строительства, незаконно размещенных на территории городского округа Фрязино Московской области, утвержденным постановлением Администрации городского округа Фрязино от 04.09.2024 № 881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42259">
            <w:pPr>
              <w:suppressAutoHyphens/>
              <w:spacing w:before="0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  <w:p w14:paraId="6FC6136E">
            <w:pPr>
              <w:suppressAutoHyphens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>30 (тридцать)  дней</w:t>
            </w:r>
          </w:p>
        </w:tc>
      </w:tr>
    </w:tbl>
    <w:p w14:paraId="741B2DC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При несогласии с предписанными пунктами Вам предоставляется право на досудебное обжалование в установленном законодательством Российской Федерации о государственном контроле (надзоре) порядке. </w:t>
      </w:r>
      <w:r>
        <w:rPr>
          <w:rFonts w:ascii="Times New Roman" w:hAnsi="Times New Roman"/>
          <w:sz w:val="24"/>
          <w:szCs w:val="24"/>
          <w:lang w:eastAsia="zh-CN"/>
        </w:rPr>
        <w:t xml:space="preserve">В случае невыполнения настоящего законного предписания об устранении нарушений законодательства в установленные сроки виновные лица привлекаются к административной ответственности в соответствии с частью 1 статьи 19.5 Кодекса Российской Федерации об административных правонарушениях. </w:t>
      </w:r>
    </w:p>
    <w:p w14:paraId="07AB6AE9">
      <w:pPr>
        <w:suppressAutoHyphens/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Предписание вынес: начальник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управления благоустройства, дорожного хозяйства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 транспорта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П.Ю. Никишкин.</w:t>
      </w:r>
    </w:p>
    <w:p w14:paraId="617D87B9">
      <w:pPr>
        <w:suppressAutoHyphens/>
        <w:spacing w:before="0" w:after="0" w:line="240" w:lineRule="auto"/>
        <w:jc w:val="both"/>
        <w:rPr>
          <w:rFonts w:ascii="Times New Roman" w:hAnsi="Times New Roman"/>
          <w:lang w:eastAsia="zh-CN"/>
        </w:rPr>
      </w:pPr>
    </w:p>
    <w:p w14:paraId="2EED4F83">
      <w:pPr>
        <w:suppressAutoHyphens/>
        <w:spacing w:before="0" w:after="0" w:line="240" w:lineRule="auto"/>
        <w:rPr>
          <w:rFonts w:hint="default" w:ascii="Times New Roman" w:hAnsi="Times New Roman"/>
          <w:sz w:val="20"/>
          <w:szCs w:val="20"/>
          <w:vertAlign w:val="subscript"/>
          <w:lang w:val="ru-RU" w:eastAsia="zh-CN"/>
        </w:rPr>
      </w:pP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</w:t>
      </w:r>
    </w:p>
    <w:sectPr>
      <w:pgSz w:w="11906" w:h="16838"/>
      <w:pgMar w:top="480" w:right="850" w:bottom="428" w:left="1134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)"/>
      <w:lvlJc w:val="left"/>
      <w:pPr>
        <w:tabs>
          <w:tab w:val="left" w:pos="1"/>
        </w:tabs>
        <w:ind w:left="1070" w:hanging="360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8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8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1F426A"/>
    <w:rsid w:val="069A5A44"/>
    <w:rsid w:val="07463A1E"/>
    <w:rsid w:val="091135A8"/>
    <w:rsid w:val="0A8E0950"/>
    <w:rsid w:val="10971744"/>
    <w:rsid w:val="158540DD"/>
    <w:rsid w:val="1DE62A9E"/>
    <w:rsid w:val="37461804"/>
    <w:rsid w:val="4A943E07"/>
    <w:rsid w:val="51B85C67"/>
    <w:rsid w:val="7CA27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link w:val="13"/>
    <w:qFormat/>
    <w:uiPriority w:val="0"/>
    <w:pPr>
      <w:suppressAutoHyphens/>
      <w:spacing w:before="0" w:after="120" w:line="276" w:lineRule="auto"/>
      <w:ind w:left="283"/>
    </w:pPr>
    <w:rPr>
      <w:rFonts w:ascii="Calibri" w:hAnsi="Calibri" w:eastAsia="Times New Roman" w:cs="Calibri"/>
      <w:lang w:eastAsia="zh-CN"/>
    </w:rPr>
  </w:style>
  <w:style w:type="paragraph" w:styleId="9">
    <w:name w:val="List"/>
    <w:basedOn w:val="7"/>
    <w:qFormat/>
    <w:uiPriority w:val="0"/>
    <w:rPr>
      <w:rFonts w:cs="Arial"/>
    </w:rPr>
  </w:style>
  <w:style w:type="character" w:customStyle="1" w:styleId="10">
    <w:name w:val="Абзац списка Знак"/>
    <w:link w:val="11"/>
    <w:qFormat/>
    <w:locked/>
    <w:uiPriority w:val="34"/>
    <w:rPr>
      <w:rFonts w:ascii="Calibri" w:hAnsi="Calibri" w:eastAsia="Times New Roman" w:cs="Times New Roman"/>
    </w:rPr>
  </w:style>
  <w:style w:type="paragraph" w:styleId="11">
    <w:name w:val="List Paragraph"/>
    <w:basedOn w:val="1"/>
    <w:link w:val="10"/>
    <w:qFormat/>
    <w:uiPriority w:val="34"/>
    <w:pPr>
      <w:spacing w:before="0" w:after="200" w:line="276" w:lineRule="auto"/>
      <w:ind w:left="720"/>
      <w:contextualSpacing/>
    </w:pPr>
    <w:rPr>
      <w:rFonts w:ascii="Calibri" w:hAnsi="Calibri" w:eastAsia="Times New Roman" w:cs="Times New Roman"/>
    </w:rPr>
  </w:style>
  <w:style w:type="character" w:customStyle="1" w:styleId="12">
    <w:name w:val="Заголовок 1 Знак"/>
    <w:basedOn w:val="3"/>
    <w:qFormat/>
    <w:uiPriority w:val="0"/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customStyle="1" w:styleId="13">
    <w:name w:val="Основной текст с отступом Знак"/>
    <w:basedOn w:val="3"/>
    <w:link w:val="8"/>
    <w:qFormat/>
    <w:uiPriority w:val="0"/>
    <w:rPr>
      <w:rFonts w:ascii="Calibri" w:hAnsi="Calibri" w:eastAsia="Times New Roman" w:cs="Calibri"/>
      <w:lang w:eastAsia="zh-CN"/>
    </w:rPr>
  </w:style>
  <w:style w:type="character" w:customStyle="1" w:styleId="14">
    <w:name w:val="Основной текст_"/>
    <w:basedOn w:val="3"/>
    <w:link w:val="15"/>
    <w:qFormat/>
    <w:uiPriority w:val="0"/>
    <w:rPr>
      <w:rFonts w:ascii="Times New Roman" w:hAnsi="Times New Roman" w:eastAsia="Times New Roman" w:cs="Times New Roman"/>
      <w:sz w:val="26"/>
      <w:szCs w:val="26"/>
      <w:shd w:val="clear" w:fill="FFFFFF"/>
    </w:rPr>
  </w:style>
  <w:style w:type="paragraph" w:customStyle="1" w:styleId="15">
    <w:name w:val="Основной текст1"/>
    <w:basedOn w:val="1"/>
    <w:link w:val="14"/>
    <w:qFormat/>
    <w:uiPriority w:val="0"/>
    <w:pPr>
      <w:widowControl w:val="0"/>
      <w:shd w:val="clear" w:color="auto" w:fill="FFFFFF"/>
      <w:spacing w:before="0" w:after="0" w:line="300" w:lineRule="auto"/>
      <w:ind w:firstLine="40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16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8">
    <w:name w:val="ConsPlusNonforma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customStyle="1" w:styleId="19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20">
    <w:name w:val="No Spacing"/>
    <w:qFormat/>
    <w:uiPriority w:val="1"/>
    <w:pPr>
      <w:widowControl/>
      <w:suppressAutoHyphens/>
      <w:bidi w:val="0"/>
      <w:spacing w:before="0" w:after="0" w:line="240" w:lineRule="auto"/>
      <w:ind w:firstLine="709"/>
      <w:jc w:val="left"/>
    </w:pPr>
    <w:rPr>
      <w:rFonts w:ascii="Times New Roman" w:hAnsi="Times New Roman" w:cs="Calibri" w:eastAsiaTheme="minorHAnsi"/>
      <w:color w:val="auto"/>
      <w:kern w:val="0"/>
      <w:sz w:val="28"/>
      <w:szCs w:val="22"/>
      <w:lang w:val="ru-RU" w:eastAsia="en-US" w:bidi="ar-SA"/>
    </w:rPr>
  </w:style>
  <w:style w:type="paragraph" w:customStyle="1" w:styleId="21">
    <w:name w:val="Содержимое врезки"/>
    <w:basedOn w:val="1"/>
    <w:qFormat/>
    <w:uiPriority w:val="0"/>
  </w:style>
  <w:style w:type="paragraph" w:customStyle="1" w:styleId="2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3">
    <w:name w:val="Заголовок таблицы"/>
    <w:basedOn w:val="22"/>
    <w:qFormat/>
    <w:uiPriority w:val="0"/>
    <w:pPr>
      <w:suppressLineNumbers/>
      <w:jc w:val="center"/>
    </w:pPr>
    <w:rPr>
      <w:b/>
      <w:bCs/>
    </w:rPr>
  </w:style>
  <w:style w:type="paragraph" w:customStyle="1" w:styleId="24">
    <w:name w:val="Без интервала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2404</Characters>
  <Paragraphs>26</Paragraphs>
  <TotalTime>56</TotalTime>
  <ScaleCrop>false</ScaleCrop>
  <LinksUpToDate>false</LinksUpToDate>
  <CharactersWithSpaces>3117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2022-12-19T07:52:00Z</dcterms:created>
  <dc:creator>Лукшина Екатерина Александровна</dc:creator>
  <cp:lastModifiedBy>user</cp:lastModifiedBy>
  <cp:lastPrinted>2025-09-18T11:20:00Z</cp:lastPrinted>
  <dcterms:modified xsi:type="dcterms:W3CDTF">2025-09-18T12:12:55Z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073451ABFD6C40C6BA20A95C28296211_13</vt:lpwstr>
  </property>
</Properties>
</file>