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fill="FFFFFF"/>
        <w:spacing w:before="0" w:after="210"/>
        <w:contextualSpacing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</w:r>
    </w:p>
    <w:p>
      <w:pPr>
        <w:pStyle w:val="NormalWeb"/>
        <w:shd w:val="clear" w:fill="FFFFFF"/>
        <w:spacing w:before="0" w:after="210"/>
        <w:contextualSpacing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ОСУЩЕСТВЛЕНИЕ МУНИЦИПАЛЬНОГО ЗЕМЕЛЬНОГО КОНТРОЛЯ В </w:t>
      </w:r>
    </w:p>
    <w:p>
      <w:pPr>
        <w:pStyle w:val="NormalWeb"/>
        <w:shd w:val="clear" w:fill="FFFFFF"/>
        <w:spacing w:before="0" w:after="210"/>
        <w:contextualSpacing/>
        <w:jc w:val="center"/>
        <w:rPr/>
      </w:pPr>
      <w:r>
        <w:rPr>
          <w:b/>
          <w:color w:val="111111"/>
          <w:sz w:val="28"/>
          <w:szCs w:val="28"/>
        </w:rPr>
        <w:t xml:space="preserve">ГОРОДСКОМ ОКРУГЕ ФРЯЗИНО 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>В ПЕРВОМ</w:t>
      </w:r>
      <w:r>
        <w:rPr>
          <w:b/>
          <w:color w:val="111111"/>
          <w:sz w:val="28"/>
          <w:szCs w:val="28"/>
        </w:rPr>
        <w:t xml:space="preserve"> КВАРТАЛЕ 202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 xml:space="preserve">5 </w:t>
      </w:r>
      <w:r>
        <w:rPr>
          <w:b/>
          <w:color w:val="111111"/>
          <w:sz w:val="28"/>
          <w:szCs w:val="28"/>
        </w:rPr>
        <w:t>ГОДА</w:t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А</w:t>
      </w:r>
      <w:r>
        <w:rPr>
          <w:color w:val="111111"/>
          <w:sz w:val="28"/>
          <w:szCs w:val="28"/>
        </w:rPr>
        <w:t>дминистраци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я</w:t>
      </w:r>
      <w:r>
        <w:rPr>
          <w:color w:val="111111"/>
          <w:sz w:val="28"/>
          <w:szCs w:val="28"/>
        </w:rPr>
        <w:t xml:space="preserve"> городского округа Фрязино Московской области в целях предупреждения, выявления и пресечения нарушений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 Российской Федерации, сообщает следующее.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Муниципальный земельный контроль на территории городского округа Фрязино Московской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городского округа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Фрязино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Московской области, утвержденным решением Совета депутатов городского округа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Фрязино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от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15.10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.2021 №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109/24.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 xml:space="preserve">В связи с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ограничени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ями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, установленны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ми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111111"/>
          <w:sz w:val="28"/>
          <w:szCs w:val="28"/>
          <w:u w:val="none"/>
          <w:em w:val="none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Мероприятия с взаи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111111"/>
          <w:kern w:val="0"/>
          <w:sz w:val="28"/>
          <w:szCs w:val="28"/>
          <w:u w:val="none"/>
          <w:em w:val="none"/>
          <w:lang w:val="ru-RU" w:eastAsia="ru-RU" w:bidi="ar-SA"/>
        </w:rPr>
        <w:t>м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111111"/>
          <w:sz w:val="28"/>
          <w:szCs w:val="28"/>
          <w:u w:val="none"/>
          <w:em w:val="none"/>
        </w:rPr>
        <w:t>одействием осуществляются только после согласования с Щелковской городской прокуратурой.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В рамках проведения мероприятий без взаимодействия выявляются нарушения обязательных требований или признаки нарушения обязательных требований земельного законодательства в области муниципального земельного контроля. 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В адрес собственников, арендаторов, пользователей земельных участков объявляются предостережения о недопустимости нарушения обязательных требований, направляются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уведомительные письма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 При не устранении выявленных признаков нарушений, материалы направляются в суд для принудительного устранения нарушений и денежн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ых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взыскани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й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за необоснованное пользование землей.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целях предупреждения и пресечения нарушений обязательных требований земельного законодательства проводятся выездные обследования земельных участков без взаимодействия с контролируемым лицами, расположенных на территории городского округа Фрязино. В период с января по март 202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5</w:t>
      </w:r>
      <w:r>
        <w:rPr>
          <w:color w:val="111111"/>
          <w:sz w:val="28"/>
          <w:szCs w:val="28"/>
        </w:rPr>
        <w:t xml:space="preserve"> должностными лицами, уполномоченными на осуществление функции муниципального земельного контроля, проведены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color w:val="111111"/>
          <w:sz w:val="28"/>
          <w:szCs w:val="28"/>
        </w:rPr>
        <w:t xml:space="preserve">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выездных обследований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(из них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обследовани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рамках мобильного приложения «Проверки Подмосковья»,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по инициативе администрации).</w:t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нарушения обязательных требований, выявленные в ходе проведения проверок: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(ст. 7.1 КоАП РФ);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(п. 1 ст. 8.8 КоАП РФ).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обследований фиксируется наличие и количество на земельных участках капитальных объектов. Сведения направляются на рабочую группу по вовлечению в хозяйственный оборот, в целях постановки объектов капитального строительства на кадастровый учет.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Наиболее часто задаваемые вопросы.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Что за мероприятие проводит сотрудник муниципального земельного контроля и зачем фотографирует земельный участок?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Сотрудник проводит выездное обследование земельного участка в рамках муниципального земельного контроля. </w:t>
      </w:r>
      <w:r>
        <w:rPr>
          <w:rFonts w:cs="Times New Roman" w:ascii="Times New Roman" w:hAnsi="Times New Roman"/>
          <w:sz w:val="28"/>
          <w:szCs w:val="28"/>
        </w:rPr>
        <w:t xml:space="preserve">Выездное обследование проводится в целях оценки соблюдения контролируемыми лицами обязательных требований земельного законодательства. Выездное обследование проводится без информирования контролируемого лица и без контактирования с ним. Муниципальный инспектор может проводить осмотр и фотографирование, видеозапись. Мероприятия проводятся без доступа на обследуемый земельный участок. Обследование проводится на предмет самовольного занятия, нецелевого использования, неиспользования земельного участка, в том числе зарастания сорными травами и борщевиком Сосновского. В случае сомнений в правомочиях инспектора, Вы можете попросить предъявить удостоверение сотрудника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А</w:t>
      </w:r>
      <w:r>
        <w:rPr>
          <w:rFonts w:cs="Times New Roman" w:ascii="Times New Roman" w:hAnsi="Times New Roman"/>
          <w:sz w:val="28"/>
          <w:szCs w:val="28"/>
        </w:rPr>
        <w:t>дминистрации городского округа Фрязино Московской области и задание на проведение обследования.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2.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Возможно ли увеличить площадь моего участка?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Во многих случаях возможно путем выкупа (перераспределения) за 50 % от кадастровой стоимости дополнительного участка. Перед этим необходимо обязательно проконсультироваться со специалистом отдела земельных отношений </w:t>
      </w:r>
      <w:r>
        <w:rPr>
          <w:rFonts w:eastAsia="Times New Roman" w:cs="Times New Roman" w:ascii="Times New Roman" w:hAnsi="Times New Roman"/>
          <w:color w:val="111111"/>
          <w:kern w:val="0"/>
          <w:sz w:val="28"/>
          <w:szCs w:val="28"/>
          <w:lang w:val="ru-RU" w:eastAsia="ru-RU" w:bidi="ar-SA"/>
        </w:rPr>
        <w:t>Администрации на возможность выкупа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Могу ли я использовать свой земельный участок (часть участка) не в соответствии с установленным видом разрешенного использования?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Нет, не можете. Вы можете обратится через МФЦ в Управление Росреестра по Московской области и изменить установленный (или добавить к имеющемуся) на Вашем участке вид разрешенного использования в соответствии с намерениями по его использованию и Правилами землепользования и застройки городского округа Фрязино.</w:t>
      </w:r>
      <w:bookmarkStart w:id="0" w:name="_GoBack"/>
      <w:bookmarkEnd w:id="0"/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 xml:space="preserve">4. </w:t>
      </w:r>
      <w:r>
        <w:rPr>
          <w:rFonts w:cs="Times New Roman" w:ascii="Times New Roman" w:hAnsi="Times New Roman"/>
          <w:b/>
          <w:i/>
          <w:sz w:val="28"/>
          <w:szCs w:val="28"/>
        </w:rPr>
        <w:t>Должен ли я осуществлять покос и удалять борщевик за пределами своего земельного участка?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в соответствии с Законом Московской области от 30.12.2014 № 191/2014-ОЗ «О благоустройстве в Московской области»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 и (или) сооружения, и прилегающей к его границам территории на расстоянии 5 метров.</w:t>
      </w:r>
    </w:p>
    <w:p>
      <w:pPr>
        <w:pStyle w:val="NormalWeb"/>
        <w:spacing w:before="280" w:after="210"/>
        <w:contextualSpacing/>
        <w:jc w:val="both"/>
        <w:rPr/>
      </w:pPr>
      <w:r>
        <w:rPr>
          <w:color w:val="111111"/>
          <w:sz w:val="28"/>
          <w:szCs w:val="28"/>
        </w:rPr>
        <w:tab/>
        <w:t>Для разъяснения</w:t>
      </w:r>
      <w:r>
        <w:rPr/>
        <w:t xml:space="preserve"> </w:t>
      </w:r>
      <w:r>
        <w:rPr>
          <w:color w:val="111111"/>
          <w:sz w:val="28"/>
          <w:szCs w:val="28"/>
        </w:rPr>
        <w:t xml:space="preserve">уполномоченными должностными лицами органа муниципального земельного контроля полномочий в установленной сфере, а также предусмотренных за нарушения требований законодательства в части компетенции мер ответственности, Вы можете обратиться в отдел земельных отношений 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а</w:t>
      </w:r>
      <w:r>
        <w:rPr>
          <w:color w:val="111111"/>
          <w:sz w:val="28"/>
          <w:szCs w:val="28"/>
        </w:rPr>
        <w:t>дминистраци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и</w:t>
      </w:r>
      <w:r>
        <w:rPr>
          <w:color w:val="111111"/>
          <w:sz w:val="28"/>
          <w:szCs w:val="28"/>
        </w:rPr>
        <w:t xml:space="preserve"> городского округа Фрязино, по адресу: г. Фрязино,</w:t>
        <w:br/>
        <w:t>пр-т Мира, д. 15А, каб. 103, приемные дни: понедельник, четверг</w:t>
        <w:br/>
        <w:t>с 10-00 до 13-00 и с 14-00 до 17-00.</w:t>
      </w:r>
      <w:r>
        <w:rPr/>
        <w:t xml:space="preserve"> </w:t>
      </w:r>
      <w:r>
        <w:rPr>
          <w:color w:val="111111"/>
          <w:sz w:val="28"/>
          <w:szCs w:val="28"/>
        </w:rPr>
        <w:t>Телефон: 8-496-255-62-25.</w:t>
      </w:r>
    </w:p>
    <w:p>
      <w:pPr>
        <w:pStyle w:val="NormalWeb"/>
        <w:spacing w:before="280" w:after="21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pacing w:before="0" w:after="210"/>
        <w:ind w:left="0" w:right="0" w:firstLine="851"/>
        <w:contextualSpacing/>
        <w:jc w:val="right"/>
        <w:rPr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Отдел земельных отношений а</w:t>
      </w:r>
      <w:r>
        <w:rPr>
          <w:color w:val="111111"/>
          <w:sz w:val="28"/>
          <w:szCs w:val="28"/>
        </w:rPr>
        <w:t>дминистрации городского округа Фрязино.</w:t>
      </w:r>
    </w:p>
    <w:p>
      <w:pPr>
        <w:pStyle w:val="NormalWeb"/>
        <w:spacing w:before="0" w:after="210"/>
        <w:ind w:left="0" w:right="0" w:firstLine="851"/>
        <w:contextualSpacing/>
        <w:jc w:val="both"/>
        <w:rPr/>
      </w:pPr>
      <w:r>
        <w:rPr/>
      </w:r>
    </w:p>
    <w:sectPr>
      <w:type w:val="nextPage"/>
      <w:pgSz w:w="11906" w:h="16838"/>
      <w:pgMar w:left="1134" w:right="849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10391</TotalTime>
  <Application>LibreOffice/7.1.1.2$Windows_X86_64 LibreOffice_project/fe0b08f4af1bacafe4c7ecc87ce55bb426164676</Application>
  <AppVersion>15.0000</AppVersion>
  <Pages>3</Pages>
  <Words>722</Words>
  <Characters>5436</Characters>
  <CharactersWithSpaces>6142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2018-11-12T07:32:00Z</dcterms:created>
  <dc:creator>Пользователь</dc:creator>
  <dc:description/>
  <dc:language>ru-RU</dc:language>
  <cp:lastModifiedBy/>
  <cp:lastPrinted>2021-07-01T14:14:00Z</cp:lastPrinted>
  <dcterms:modified xsi:type="dcterms:W3CDTF">2025-04-09T11:19:10Z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