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ascii="Times New Roman" w:hAnsi="Times New Roman"/>
          <w:b/>
          <w:bCs/>
          <w:sz w:val="28"/>
          <w:szCs w:val="28"/>
        </w:rPr>
        <w:t>ИНФОРМАЦИЯ</w:t>
      </w:r>
    </w:p>
    <w:p>
      <w:pPr>
        <w:pStyle w:val="Normal"/>
        <w:jc w:val="center"/>
        <w:rPr/>
      </w:pPr>
      <w:r>
        <w:rPr>
          <w:rFonts w:eastAsia="Times New Roman" w:cs="Times New Roman" w:ascii="Times New Roman" w:hAnsi="Times New Roman"/>
          <w:b/>
          <w:bCs/>
          <w:sz w:val="28"/>
          <w:szCs w:val="28"/>
        </w:rPr>
        <w:t xml:space="preserve">об основных итогах контрольного мероприятия </w:t>
      </w:r>
    </w:p>
    <w:p>
      <w:pPr>
        <w:pStyle w:val="Normal"/>
        <w:jc w:val="center"/>
        <w:rPr>
          <w:rFonts w:ascii="Times New Roman" w:hAnsi="Times New Roman"/>
        </w:rPr>
      </w:pPr>
      <w:r>
        <w:rPr>
          <w:rFonts w:eastAsia="Times New Roman" w:cs="Times New Roman" w:ascii="Times New Roman" w:hAnsi="Times New Roman"/>
          <w:b/>
          <w:sz w:val="28"/>
          <w:szCs w:val="28"/>
        </w:rPr>
        <w:t>«</w:t>
      </w:r>
      <w:r>
        <w:rPr>
          <w:rFonts w:eastAsia="Times New Roman" w:cs="Times New Roman" w:ascii="Times New Roman" w:hAnsi="Times New Roman"/>
          <w:b/>
          <w:bCs/>
          <w:color w:val="000000"/>
          <w:sz w:val="28"/>
          <w:szCs w:val="28"/>
        </w:rPr>
        <w:t>П</w:t>
      </w:r>
      <w:r>
        <w:rPr>
          <w:rFonts w:eastAsia="Arial" w:cs="Times New Roman" w:ascii="Times New Roman" w:hAnsi="Times New Roman"/>
          <w:b/>
          <w:bCs/>
          <w:sz w:val="28"/>
          <w:szCs w:val="28"/>
        </w:rPr>
        <w:t xml:space="preserve">роверка законности и эффективности управления </w:t>
      </w:r>
    </w:p>
    <w:p>
      <w:pPr>
        <w:pStyle w:val="Normal"/>
        <w:snapToGrid w:val="false"/>
        <w:spacing w:lineRule="auto" w:line="240"/>
        <w:ind w:left="0" w:right="0" w:firstLine="708"/>
        <w:jc w:val="center"/>
        <w:rPr>
          <w:rFonts w:ascii="Times New Roman" w:hAnsi="Times New Roman"/>
        </w:rPr>
      </w:pPr>
      <w:r>
        <w:rPr>
          <w:rFonts w:eastAsia="Arial" w:ascii="Times New Roman" w:hAnsi="Times New Roman"/>
          <w:b/>
          <w:bCs/>
          <w:sz w:val="28"/>
          <w:szCs w:val="28"/>
        </w:rPr>
        <w:t xml:space="preserve">муниципальным </w:t>
      </w:r>
      <w:r>
        <w:rPr>
          <w:rFonts w:ascii="Times New Roman" w:hAnsi="Times New Roman"/>
          <w:b/>
          <w:bCs/>
          <w:sz w:val="28"/>
          <w:szCs w:val="28"/>
        </w:rPr>
        <w:t xml:space="preserve">имуществом, находящимся в хозяйственном </w:t>
      </w:r>
    </w:p>
    <w:p>
      <w:pPr>
        <w:pStyle w:val="Normal"/>
        <w:jc w:val="center"/>
        <w:rPr>
          <w:rFonts w:ascii="Times New Roman" w:hAnsi="Times New Roman"/>
        </w:rPr>
      </w:pPr>
      <w:r>
        <w:rPr>
          <w:rFonts w:eastAsia="Times New Roman" w:cs="Times New Roman" w:ascii="Times New Roman" w:hAnsi="Times New Roman"/>
          <w:b/>
          <w:bCs/>
          <w:sz w:val="28"/>
          <w:szCs w:val="28"/>
        </w:rPr>
        <w:t xml:space="preserve">ведении </w:t>
      </w:r>
      <w:r>
        <w:rPr>
          <w:rFonts w:eastAsia="Arial" w:cs="Times New Roman" w:ascii="Times New Roman" w:hAnsi="Times New Roman"/>
          <w:b/>
          <w:bCs/>
          <w:color w:val="000000"/>
          <w:sz w:val="28"/>
          <w:szCs w:val="28"/>
        </w:rPr>
        <w:t>МУП «Водоканал г. Фрязино», за 2015-2016 годы»</w:t>
      </w:r>
    </w:p>
    <w:p>
      <w:pPr>
        <w:pStyle w:val="Normal"/>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В соответствии с пунктом 2.12 плана работы </w:t>
      </w:r>
      <w:bookmarkStart w:id="0" w:name="__DdeLink__777_1061436307"/>
      <w:r>
        <w:rPr>
          <w:rFonts w:eastAsia="Times New Roman" w:cs="Times New Roman" w:ascii="Times New Roman" w:hAnsi="Times New Roman"/>
          <w:sz w:val="28"/>
          <w:szCs w:val="28"/>
        </w:rPr>
        <w:t>Контрольно-счетной палаты</w:t>
      </w:r>
      <w:bookmarkEnd w:id="0"/>
      <w:r>
        <w:rPr>
          <w:rFonts w:eastAsia="Times New Roman" w:cs="Times New Roman" w:ascii="Times New Roman" w:hAnsi="Times New Roman"/>
          <w:sz w:val="28"/>
          <w:szCs w:val="28"/>
        </w:rPr>
        <w:t xml:space="preserve"> города Фрязино на 2016 год, утвержденного распоряжением председателя  Контрольно-счетной палаты от 25.12.2015 № 29 </w:t>
      </w:r>
      <w:r>
        <w:rPr>
          <w:rFonts w:eastAsia="Times New Roman" w:cs="Times New Roman" w:ascii="Times New Roman" w:hAnsi="Times New Roman"/>
          <w:color w:val="000000"/>
          <w:sz w:val="28"/>
          <w:szCs w:val="28"/>
        </w:rPr>
        <w:t xml:space="preserve">(в редакции от 28.11.2016), обращением  Первого заместителя Главы администрации города от 21.10.2016 № 131ИСХ-2832 в период с 08 декабря 2016 года по </w:t>
      </w:r>
      <w:r>
        <w:rPr>
          <w:rFonts w:eastAsia="Times New Roman" w:cs="Times New Roman" w:ascii="Times New Roman" w:hAnsi="Times New Roman"/>
          <w:color w:val="000000"/>
          <w:sz w:val="28"/>
          <w:szCs w:val="28"/>
          <w:lang w:val="en-US"/>
        </w:rPr>
        <w:t>1</w:t>
      </w:r>
      <w:r>
        <w:rPr>
          <w:rFonts w:eastAsia="Times New Roman" w:cs="Times New Roman" w:ascii="Times New Roman" w:hAnsi="Times New Roman"/>
          <w:color w:val="000000"/>
          <w:sz w:val="28"/>
          <w:szCs w:val="28"/>
          <w:lang w:val="ru-RU"/>
        </w:rPr>
        <w:t>6</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lang w:val="ru-RU"/>
        </w:rPr>
        <w:t>января</w:t>
      </w:r>
      <w:r>
        <w:rPr>
          <w:rFonts w:eastAsia="Times New Roman" w:cs="Times New Roman" w:ascii="Times New Roman" w:hAnsi="Times New Roman"/>
          <w:color w:val="000000"/>
          <w:sz w:val="28"/>
          <w:szCs w:val="28"/>
        </w:rPr>
        <w:t xml:space="preserve"> 2017 года Контрольно-счетной палатой проведена проверка  </w:t>
      </w:r>
      <w:r>
        <w:rPr>
          <w:rFonts w:eastAsia="Arial" w:cs="Times New Roman" w:ascii="Times New Roman" w:hAnsi="Times New Roman"/>
          <w:b w:val="false"/>
          <w:bCs w:val="false"/>
          <w:color w:val="000000"/>
          <w:sz w:val="28"/>
          <w:szCs w:val="28"/>
        </w:rPr>
        <w:t xml:space="preserve">законности и эффективности управления </w:t>
      </w:r>
      <w:r>
        <w:rPr>
          <w:rFonts w:eastAsia="Arial" w:ascii="Times New Roman" w:hAnsi="Times New Roman"/>
          <w:b w:val="false"/>
          <w:bCs w:val="false"/>
          <w:sz w:val="28"/>
          <w:szCs w:val="28"/>
        </w:rPr>
        <w:t xml:space="preserve">муниципальным </w:t>
      </w:r>
      <w:r>
        <w:rPr>
          <w:rFonts w:ascii="Times New Roman" w:hAnsi="Times New Roman"/>
          <w:b w:val="false"/>
          <w:bCs w:val="false"/>
          <w:sz w:val="28"/>
          <w:szCs w:val="28"/>
        </w:rPr>
        <w:t xml:space="preserve">имуществом, находящимся в хозяйственном </w:t>
      </w:r>
      <w:r>
        <w:rPr>
          <w:rFonts w:eastAsia="Times New Roman" w:cs="Times New Roman" w:ascii="Times New Roman" w:hAnsi="Times New Roman"/>
          <w:b w:val="false"/>
          <w:bCs w:val="false"/>
          <w:color w:val="000000"/>
          <w:sz w:val="28"/>
          <w:szCs w:val="28"/>
        </w:rPr>
        <w:t xml:space="preserve">ведении </w:t>
      </w:r>
      <w:r>
        <w:rPr>
          <w:rFonts w:eastAsia="Arial" w:cs="Times New Roman" w:ascii="Times New Roman" w:hAnsi="Times New Roman"/>
          <w:b w:val="false"/>
          <w:bCs w:val="false"/>
          <w:color w:val="000000"/>
          <w:sz w:val="28"/>
          <w:szCs w:val="28"/>
        </w:rPr>
        <w:t>МУП «Водоканал г. Фрязино», за 2015-2016 годы.</w:t>
      </w:r>
    </w:p>
    <w:p>
      <w:pPr>
        <w:pStyle w:val="Normal"/>
        <w:spacing w:before="0" w:after="113"/>
        <w:jc w:val="both"/>
        <w:rPr/>
      </w:pPr>
      <w:r>
        <w:rPr>
          <w:rFonts w:eastAsia="Times New Roman" w:cs="Times New Roman" w:ascii="Times New Roman" w:hAnsi="Times New Roman"/>
          <w:sz w:val="28"/>
          <w:szCs w:val="28"/>
        </w:rPr>
        <w:t>В результате контрольного мероприятия установлено:</w:t>
      </w:r>
    </w:p>
    <w:p>
      <w:pPr>
        <w:pStyle w:val="Normal"/>
        <w:jc w:val="both"/>
        <w:rPr/>
      </w:pPr>
      <w:r>
        <w:rPr>
          <w:rFonts w:eastAsia="Times New Roman" w:cs="Times New Roman" w:ascii="Times New Roman" w:hAnsi="Times New Roman"/>
          <w:spacing w:val="2"/>
          <w:sz w:val="28"/>
        </w:rPr>
        <w:t xml:space="preserve">1) </w:t>
      </w:r>
      <w:r>
        <w:rPr>
          <w:rFonts w:eastAsia="Arial" w:cs="Times New Roman" w:ascii="Times New Roman" w:hAnsi="Times New Roman"/>
          <w:spacing w:val="2"/>
          <w:sz w:val="28"/>
          <w:szCs w:val="28"/>
        </w:rPr>
        <w:t xml:space="preserve"> </w:t>
      </w:r>
      <w:r>
        <w:rPr>
          <w:rFonts w:eastAsia="Arial" w:cs="Times New Roman" w:ascii="Times New Roman" w:hAnsi="Times New Roman"/>
          <w:b w:val="false"/>
          <w:bCs w:val="false"/>
          <w:i w:val="false"/>
          <w:iCs w:val="false"/>
          <w:spacing w:val="2"/>
          <w:sz w:val="28"/>
          <w:szCs w:val="28"/>
        </w:rPr>
        <w:t xml:space="preserve"> </w:t>
      </w:r>
      <w:r>
        <w:rPr>
          <w:rFonts w:eastAsia="Arial" w:cs="Times New Roman" w:ascii="Times New Roman" w:hAnsi="Times New Roman"/>
          <w:b w:val="false"/>
          <w:bCs w:val="false"/>
          <w:i w:val="false"/>
          <w:iCs w:val="false"/>
          <w:color w:val="000000"/>
          <w:spacing w:val="2"/>
          <w:sz w:val="28"/>
          <w:szCs w:val="28"/>
        </w:rPr>
        <w:t>Муниципальное унитарное предприятие «Водоканал г. Фрязино» (далее - МУП Водоканал) в соответствии с п. 3 ст. 12 Федерального закона от 07.12.2011 № 416-ФЗ «</w:t>
      </w:r>
      <w:r>
        <w:rPr>
          <w:rFonts w:eastAsia="Arial" w:cs="Arial" w:ascii="Times New Roman" w:hAnsi="Times New Roman"/>
          <w:b w:val="false"/>
          <w:bCs w:val="false"/>
          <w:i w:val="false"/>
          <w:iCs w:val="false"/>
          <w:color w:val="000000"/>
          <w:spacing w:val="2"/>
          <w:sz w:val="28"/>
          <w:szCs w:val="28"/>
        </w:rPr>
        <w:t>О водоснабжении и водоотведении», постановлением администрации города Фрязино от 24.07.2013 № 405 определено гарантирующей организацией в сфере холодного водоснабжения и водоотведения города Фрязино (до 15.03.2016).</w:t>
      </w:r>
    </w:p>
    <w:p>
      <w:pPr>
        <w:pStyle w:val="Normal"/>
        <w:spacing w:lineRule="auto" w:line="240" w:before="0" w:after="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Постановлением Главы города Фрязино от 15.03.2016 № 140 гарантирующей организацией в сфере холодного водоснабжения и водоотведения на территории города Фрязино определено МУП ЩМР «Межрайонный Щелковский Водоканал» (далее - МУП ЩМР Водоканал).</w:t>
      </w:r>
    </w:p>
    <w:p>
      <w:pPr>
        <w:pStyle w:val="Normal"/>
        <w:spacing w:before="0" w:after="113"/>
        <w:jc w:val="both"/>
        <w:rPr>
          <w:rFonts w:ascii="Times New Roman" w:hAnsi="Times New Roman"/>
          <w:b w:val="false"/>
          <w:b w:val="false"/>
          <w:bCs w:val="false"/>
          <w:i w:val="false"/>
          <w:i w:val="false"/>
          <w:iCs w:val="false"/>
          <w:sz w:val="28"/>
          <w:szCs w:val="28"/>
        </w:rPr>
      </w:pPr>
      <w:r>
        <w:rPr>
          <w:rFonts w:eastAsia="Arial" w:cs="Times New Roman" w:ascii="Times New Roman" w:hAnsi="Times New Roman"/>
          <w:b w:val="false"/>
          <w:bCs w:val="false"/>
          <w:i w:val="false"/>
          <w:iCs w:val="false"/>
          <w:spacing w:val="2"/>
          <w:sz w:val="28"/>
          <w:szCs w:val="28"/>
        </w:rPr>
        <w:t xml:space="preserve">С 01.09.2015 </w:t>
      </w:r>
      <w:r>
        <w:rPr>
          <w:rFonts w:eastAsia="Arial" w:cs="Times New Roman" w:ascii="Times New Roman" w:hAnsi="Times New Roman"/>
          <w:b w:val="false"/>
          <w:bCs w:val="false"/>
          <w:i w:val="false"/>
          <w:iCs w:val="false"/>
          <w:color w:val="000000"/>
          <w:spacing w:val="2"/>
          <w:sz w:val="28"/>
          <w:szCs w:val="28"/>
        </w:rPr>
        <w:t xml:space="preserve">МУП Водоканал </w:t>
      </w:r>
      <w:r>
        <w:rPr>
          <w:rFonts w:eastAsia="Arial" w:cs="Times New Roman" w:ascii="Times New Roman" w:hAnsi="Times New Roman"/>
          <w:b w:val="false"/>
          <w:bCs w:val="false"/>
          <w:i w:val="false"/>
          <w:iCs w:val="false"/>
          <w:spacing w:val="2"/>
          <w:sz w:val="28"/>
          <w:szCs w:val="28"/>
        </w:rPr>
        <w:t xml:space="preserve">фактически осуществляет только один вид </w:t>
      </w:r>
      <w:r>
        <w:rPr>
          <w:rFonts w:eastAsia="Courier New" w:cs="Courier New" w:ascii="Times New Roman" w:hAnsi="Times New Roman"/>
          <w:b w:val="false"/>
          <w:bCs w:val="false"/>
          <w:i w:val="false"/>
          <w:iCs w:val="false"/>
          <w:spacing w:val="2"/>
          <w:sz w:val="28"/>
          <w:szCs w:val="28"/>
        </w:rPr>
        <w:t>деятельности по сдаче имущества в аренду. Однако данный вид деятельности до настоящего времени не отражен в Уставе предприятия.</w:t>
      </w:r>
    </w:p>
    <w:p>
      <w:pPr>
        <w:pStyle w:val="Normal"/>
        <w:spacing w:lineRule="auto" w:line="240" w:before="0" w:after="0"/>
        <w:jc w:val="both"/>
        <w:rPr/>
      </w:pPr>
      <w:r>
        <w:rPr>
          <w:rStyle w:val="Style11"/>
          <w:rFonts w:eastAsia="Times New Roman" w:cs="Times New Roman" w:ascii="Times New Roman" w:hAnsi="Times New Roman"/>
          <w:b w:val="false"/>
          <w:bCs w:val="false"/>
          <w:i w:val="false"/>
          <w:iCs w:val="false"/>
          <w:color w:val="000000"/>
          <w:sz w:val="28"/>
          <w:szCs w:val="28"/>
          <w:lang w:eastAsia="ru-RU" w:bidi="ar-SA"/>
        </w:rPr>
        <w:t xml:space="preserve">2) </w:t>
      </w:r>
      <w:r>
        <w:rPr>
          <w:rStyle w:val="Style11"/>
          <w:rFonts w:eastAsia="Times New Roman" w:cs="Times New Roman" w:ascii="Times New Roman" w:hAnsi="Times New Roman"/>
          <w:b w:val="false"/>
          <w:bCs w:val="false"/>
          <w:i w:val="false"/>
          <w:iCs w:val="false"/>
          <w:color w:val="000000"/>
          <w:sz w:val="28"/>
          <w:szCs w:val="28"/>
          <w:shd w:fill="FFFFFF" w:val="clear"/>
          <w:lang w:eastAsia="ru-RU" w:bidi="ar-SA"/>
        </w:rPr>
        <w:t>Имущество предприятия, являющееся муниципальной собственностью, закреплено за ним на праве хозяйственного ведения на основании договора № 3 от 15.01.2009, заключенного с  КУИЖВ  на неопределенный срок.</w:t>
      </w:r>
    </w:p>
    <w:p>
      <w:pPr>
        <w:pStyle w:val="Normal"/>
        <w:spacing w:lineRule="auto" w:line="240" w:before="0" w:after="0"/>
        <w:ind w:left="11" w:right="0" w:hanging="0"/>
        <w:jc w:val="both"/>
        <w:rPr>
          <w:rFonts w:ascii="Times New Roman" w:hAnsi="Times New Roman"/>
          <w:b w:val="false"/>
          <w:b w:val="false"/>
          <w:bCs w:val="false"/>
          <w:i w:val="false"/>
          <w:i w:val="false"/>
          <w:iCs w:val="false"/>
        </w:rPr>
      </w:pPr>
      <w:r>
        <w:rPr>
          <w:rFonts w:eastAsia="SimSun;宋体" w:cs="Mangal" w:ascii="Times New Roman" w:hAnsi="Times New Roman"/>
          <w:b w:val="false"/>
          <w:bCs w:val="false"/>
          <w:i w:val="false"/>
          <w:iCs w:val="false"/>
          <w:sz w:val="28"/>
          <w:szCs w:val="28"/>
        </w:rPr>
        <w:t xml:space="preserve">В нарушение  п. 1 ст. 131 Гражданского кодекса РФ, п. 1 ст. 4 Федерального закона от 21.07.1997 № 122-ФЗ «О государственной регистрации прав на недвижимое имущество и сделок с ним» (далее - Федеральный закон № 122-ФЗ), не проведена обязательная государственная регистрация права муниципальной собственности на 30 объектов переданного в </w:t>
      </w:r>
      <w:r>
        <w:rPr>
          <w:rFonts w:eastAsia="Arial" w:cs="Mangal" w:ascii="Times New Roman" w:hAnsi="Times New Roman"/>
          <w:b w:val="false"/>
          <w:bCs w:val="false"/>
          <w:i w:val="false"/>
          <w:iCs w:val="false"/>
          <w:color w:val="000000"/>
          <w:sz w:val="28"/>
          <w:szCs w:val="28"/>
          <w:shd w:fill="FFFFFF" w:val="clear"/>
        </w:rPr>
        <w:t xml:space="preserve">МУП Водоканал </w:t>
      </w:r>
      <w:r>
        <w:rPr>
          <w:rFonts w:eastAsia="SimSun;宋体" w:cs="Mangal" w:ascii="Times New Roman" w:hAnsi="Times New Roman"/>
          <w:b w:val="false"/>
          <w:bCs w:val="false"/>
          <w:i w:val="false"/>
          <w:iCs w:val="false"/>
          <w:sz w:val="28"/>
          <w:szCs w:val="28"/>
        </w:rPr>
        <w:t>имущества.</w:t>
      </w:r>
    </w:p>
    <w:p>
      <w:pPr>
        <w:pStyle w:val="Normal"/>
        <w:spacing w:lineRule="auto" w:line="240" w:before="0" w:after="113"/>
        <w:jc w:val="both"/>
        <w:rPr/>
      </w:pPr>
      <w:r>
        <w:rPr>
          <w:rStyle w:val="Style11"/>
          <w:rFonts w:eastAsia="SimSun;宋体" w:cs="Mangal" w:ascii="Times New Roman" w:hAnsi="Times New Roman"/>
          <w:b w:val="false"/>
          <w:bCs w:val="false"/>
          <w:i w:val="false"/>
          <w:iCs w:val="false"/>
          <w:color w:val="000000"/>
          <w:sz w:val="28"/>
          <w:szCs w:val="28"/>
          <w:lang w:eastAsia="ru-RU" w:bidi="ar-SA"/>
        </w:rPr>
        <w:t>В нарушение п. 1 ст. 131 Гражданского кодекса РФ, п. 1 ст. 4 Федерального закона № 122-ФЗ, п. 2.3 Положения о порядке управления имуществом, утвержденного решением Совета депутатов города Фрязино от 07.09.2006 № 146, и п. 3.1 договора  № 3 от 15.01.2009 о закреплении муниципального имущества на праве хозяйственного ведения за МУП Водоканал, предприятием не проведена государственная регистрация права хозяйственного ведения на 83 объекта основных средств.</w:t>
      </w:r>
    </w:p>
    <w:p>
      <w:pPr>
        <w:pStyle w:val="Normal"/>
        <w:spacing w:lineRule="auto" w:line="240" w:before="0" w:after="0"/>
        <w:jc w:val="both"/>
        <w:rPr/>
      </w:pPr>
      <w:r>
        <w:rPr>
          <w:rStyle w:val="Style11"/>
          <w:rFonts w:eastAsia="Times New Roman" w:cs="Times New Roman" w:ascii="Times New Roman" w:hAnsi="Times New Roman"/>
          <w:b w:val="false"/>
          <w:bCs w:val="false"/>
          <w:i w:val="false"/>
          <w:iCs w:val="false"/>
          <w:color w:val="000000"/>
          <w:sz w:val="28"/>
          <w:szCs w:val="28"/>
          <w:u w:val="none"/>
          <w:lang w:val="ru-RU" w:eastAsia="ru-RU" w:bidi="ar-SA"/>
        </w:rPr>
        <w:t xml:space="preserve">3) </w:t>
      </w:r>
      <w:r>
        <w:rPr>
          <w:rStyle w:val="Style11"/>
          <w:rFonts w:eastAsia="Times New Roman" w:cs="Times New Roman" w:ascii="Times New Roman" w:hAnsi="Times New Roman"/>
          <w:b w:val="false"/>
          <w:bCs w:val="false"/>
          <w:i w:val="false"/>
          <w:iCs w:val="false"/>
          <w:color w:val="000000"/>
          <w:sz w:val="28"/>
          <w:szCs w:val="28"/>
          <w:u w:val="none"/>
          <w:shd w:fill="FFFFFF" w:val="clear"/>
          <w:lang w:val="ru-RU" w:eastAsia="ru-RU" w:bidi="ar-SA"/>
        </w:rPr>
        <w:t xml:space="preserve"> </w:t>
      </w:r>
      <w:r>
        <w:rPr>
          <w:rStyle w:val="Style11"/>
          <w:rFonts w:eastAsia="Times New Roman" w:cs="Times New Roman" w:ascii="Times New Roman" w:hAnsi="Times New Roman"/>
          <w:b w:val="false"/>
          <w:bCs w:val="false"/>
          <w:i w:val="false"/>
          <w:iCs w:val="false"/>
          <w:color w:val="000000"/>
          <w:sz w:val="28"/>
          <w:szCs w:val="28"/>
          <w:u w:val="none"/>
          <w:shd w:fill="FFFFFF" w:val="clear"/>
          <w:lang w:val="ru-RU" w:eastAsia="ru-RU" w:bidi="ar-SA"/>
        </w:rPr>
        <w:t xml:space="preserve">С </w:t>
      </w:r>
      <w:r>
        <w:rPr>
          <w:rStyle w:val="Style11"/>
          <w:rFonts w:eastAsia="Arial" w:cs="Arial" w:ascii="Times New Roman" w:hAnsi="Times New Roman"/>
          <w:b w:val="false"/>
          <w:bCs w:val="false"/>
          <w:i w:val="false"/>
          <w:iCs w:val="false"/>
          <w:color w:val="000000"/>
          <w:sz w:val="28"/>
          <w:szCs w:val="28"/>
          <w:u w:val="none"/>
          <w:shd w:fill="FFFFFF" w:val="clear"/>
          <w:lang w:val="ru-RU" w:eastAsia="ru-RU" w:bidi="ar-SA"/>
        </w:rPr>
        <w:t xml:space="preserve">01.09.2015 имущество МУП Водоканал передано в аренду </w:t>
      </w:r>
      <w:r>
        <w:rPr>
          <w:rStyle w:val="Style11"/>
          <w:rFonts w:eastAsia="Arial" w:cs="Arial" w:ascii="Times New Roman" w:hAnsi="Times New Roman"/>
          <w:b w:val="false"/>
          <w:bCs w:val="false"/>
          <w:i w:val="false"/>
          <w:iCs w:val="false"/>
          <w:color w:val="000000"/>
          <w:sz w:val="28"/>
          <w:szCs w:val="34"/>
          <w:u w:val="none"/>
          <w:shd w:fill="FFFFFF" w:val="clear"/>
          <w:lang w:val="ru-RU" w:eastAsia="ru-RU" w:bidi="ar-SA"/>
        </w:rPr>
        <w:t>МУП ЩМР Водоканал. Однако стоимость заключенных двух договоров аренды, установленная в сумме 12 880 503 руб. и 10 056 000 руб., ниже оценочной стоимости годовой арендной платы, установленной в отчетах оценочной организации, на 635 977 руб. и на 15 798 руб., соответственно.</w:t>
      </w:r>
    </w:p>
    <w:p>
      <w:pPr>
        <w:pStyle w:val="Normal"/>
        <w:spacing w:lineRule="auto" w:line="240" w:before="0" w:after="113"/>
        <w:jc w:val="both"/>
        <w:rPr/>
      </w:pPr>
      <w:r>
        <w:rPr>
          <w:rStyle w:val="Style11"/>
          <w:rFonts w:eastAsia="Times New Roman" w:cs="Times New Roman" w:ascii="Times New Roman" w:hAnsi="Times New Roman"/>
          <w:b w:val="false"/>
          <w:bCs w:val="false"/>
          <w:i w:val="false"/>
          <w:iCs w:val="false"/>
          <w:color w:val="000000"/>
          <w:sz w:val="28"/>
          <w:szCs w:val="28"/>
          <w:u w:val="none"/>
          <w:shd w:fill="FFFFFF" w:val="clear"/>
          <w:lang w:val="ru-RU" w:eastAsia="ru-RU" w:bidi="ar-SA"/>
        </w:rPr>
        <w:t> </w:t>
      </w:r>
      <w:r>
        <w:rPr>
          <w:rStyle w:val="Style11"/>
          <w:rFonts w:eastAsia="Times New Roman" w:cs="Times New Roman" w:ascii="Times New Roman" w:hAnsi="Times New Roman"/>
          <w:b w:val="false"/>
          <w:bCs w:val="false"/>
          <w:i w:val="false"/>
          <w:iCs w:val="false"/>
          <w:color w:val="000000"/>
          <w:sz w:val="28"/>
          <w:szCs w:val="28"/>
          <w:u w:val="none"/>
          <w:shd w:fill="FFFFFF" w:val="clear"/>
          <w:lang w:val="ru-RU" w:eastAsia="ru-RU" w:bidi="ar-SA"/>
        </w:rPr>
        <w:t xml:space="preserve">В </w:t>
      </w:r>
      <w:r>
        <w:rPr>
          <w:rStyle w:val="Style11"/>
          <w:rFonts w:eastAsia="Arial" w:cs="Arial" w:ascii="Times New Roman" w:hAnsi="Times New Roman"/>
          <w:b w:val="false"/>
          <w:bCs w:val="false"/>
          <w:i w:val="false"/>
          <w:iCs w:val="false"/>
          <w:color w:val="000000"/>
          <w:sz w:val="28"/>
          <w:szCs w:val="28"/>
          <w:u w:val="none"/>
          <w:shd w:fill="FFFFFF" w:val="clear"/>
          <w:lang w:val="ru-RU" w:eastAsia="ru-RU" w:bidi="ar-SA"/>
        </w:rPr>
        <w:t>нарушение Федерального закона от 17.08.1995 № 147-ФЗ «О естественных монополиях»</w:t>
      </w:r>
      <w:r>
        <w:rPr>
          <w:rStyle w:val="Style11"/>
          <w:rFonts w:eastAsia="Times New Roman" w:cs="Times New Roman" w:ascii="Times New Roman" w:hAnsi="Times New Roman"/>
          <w:b w:val="false"/>
          <w:bCs w:val="false"/>
          <w:i w:val="false"/>
          <w:iCs w:val="false"/>
          <w:color w:val="000000"/>
          <w:sz w:val="28"/>
          <w:szCs w:val="28"/>
          <w:u w:val="none"/>
          <w:shd w:fill="FFFFFF" w:val="clear"/>
          <w:lang w:val="ru-RU" w:eastAsia="ru-RU" w:bidi="ar-SA"/>
        </w:rPr>
        <w:t xml:space="preserve">  договора аренды заключены </w:t>
      </w:r>
      <w:r>
        <w:rPr>
          <w:rStyle w:val="Style11"/>
          <w:rFonts w:eastAsia="Arial" w:cs="Arial" w:ascii="Times New Roman" w:hAnsi="Times New Roman"/>
          <w:b w:val="false"/>
          <w:bCs w:val="false"/>
          <w:i w:val="false"/>
          <w:iCs w:val="false"/>
          <w:color w:val="000000"/>
          <w:sz w:val="28"/>
          <w:szCs w:val="28"/>
          <w:u w:val="none"/>
          <w:shd w:fill="FFFFFF" w:val="clear"/>
          <w:lang w:val="ru-RU" w:eastAsia="ru-RU" w:bidi="ar-SA"/>
        </w:rPr>
        <w:t xml:space="preserve">за 3 месяца до получения положительного решения антимонопольного органа. </w:t>
      </w:r>
    </w:p>
    <w:p>
      <w:pPr>
        <w:pStyle w:val="Normal"/>
        <w:spacing w:lineRule="auto" w:line="240" w:before="0" w:after="0"/>
        <w:ind w:left="0" w:right="0" w:hanging="0"/>
        <w:jc w:val="both"/>
        <w:rPr/>
      </w:pPr>
      <w:r>
        <w:rPr>
          <w:rFonts w:cs="Times New Roman" w:ascii="Times New Roman" w:hAnsi="Times New Roman"/>
          <w:b w:val="false"/>
          <w:bCs w:val="false"/>
          <w:i w:val="false"/>
          <w:iCs w:val="false"/>
          <w:sz w:val="28"/>
          <w:szCs w:val="28"/>
          <w:shd w:fill="FFFFFF" w:val="clear"/>
        </w:rPr>
        <w:t xml:space="preserve"> </w:t>
      </w:r>
      <w:r>
        <w:rPr>
          <w:rFonts w:cs="Times New Roman" w:ascii="Times New Roman" w:hAnsi="Times New Roman"/>
          <w:sz w:val="28"/>
          <w:szCs w:val="28"/>
        </w:rPr>
        <w:t xml:space="preserve">4) </w:t>
      </w:r>
      <w:r>
        <w:rPr>
          <w:rFonts w:cs="Times New Roman" w:ascii="Times New Roman" w:hAnsi="Times New Roman"/>
          <w:sz w:val="28"/>
          <w:szCs w:val="28"/>
        </w:rPr>
        <w:t xml:space="preserve">Договора аренды имущества были заключены без проведения торгов: </w:t>
      </w:r>
      <w:r>
        <w:rPr>
          <w:rStyle w:val="Style11"/>
          <w:rFonts w:eastAsia="Arial" w:cs="Arial" w:ascii="Times New Roman" w:hAnsi="Times New Roman"/>
          <w:b w:val="false"/>
          <w:bCs w:val="false"/>
          <w:i w:val="false"/>
          <w:iCs w:val="false"/>
          <w:color w:val="000000"/>
          <w:sz w:val="28"/>
          <w:szCs w:val="28"/>
          <w:u w:val="none"/>
          <w:shd w:fill="FFFFFF" w:val="clear"/>
          <w:lang w:val="ru-RU" w:eastAsia="ru-RU" w:bidi="ar-SA"/>
        </w:rPr>
        <w:t>МУП Водоканал руководствовался</w:t>
      </w:r>
      <w:r>
        <w:rPr>
          <w:rFonts w:eastAsia="Arial" w:cs="Arial" w:ascii="Times New Roman" w:hAnsi="Times New Roman"/>
          <w:b w:val="false"/>
          <w:bCs w:val="false"/>
          <w:i w:val="false"/>
          <w:iCs w:val="false"/>
          <w:sz w:val="28"/>
          <w:szCs w:val="28"/>
        </w:rPr>
        <w:t xml:space="preserve"> п. 8 ч. 1 ст 17.1 Федерального закона  от 26.07.2006 № 135-ФЗ «О защите конкуренции», </w:t>
      </w:r>
      <w:r>
        <w:rPr>
          <w:rFonts w:eastAsia="Arial" w:cs="Arial" w:ascii="Times New Roman" w:hAnsi="Times New Roman"/>
          <w:b w:val="false"/>
          <w:bCs w:val="false"/>
          <w:i w:val="false"/>
          <w:iCs w:val="false"/>
          <w:sz w:val="28"/>
          <w:szCs w:val="28"/>
        </w:rPr>
        <w:t>предусматривающим</w:t>
      </w:r>
      <w:r>
        <w:rPr>
          <w:rFonts w:eastAsia="Arial" w:cs="Arial" w:ascii="Times New Roman" w:hAnsi="Times New Roman"/>
          <w:b w:val="false"/>
          <w:bCs w:val="false"/>
          <w:i w:val="false"/>
          <w:iCs w:val="false"/>
          <w:sz w:val="28"/>
          <w:szCs w:val="28"/>
        </w:rPr>
        <w:t xml:space="preserve"> возможность заключения договоров аренды без проведения торгов в случае, если передаваемое имущество является частью соответствующей сети  инженерно-технического обеспечения и данные  части сети являются технологически связанными.  Однако, не все имущество МУП Водоканал, переданное в аренду МУП ЩМР Водоканал без проведения торгов, является частью сети инженерно-технического обеспечения (транспортные средства,  административн</w:t>
      </w:r>
      <w:r>
        <w:rPr>
          <w:rFonts w:eastAsia="Arial" w:cs="Arial" w:ascii="Times New Roman" w:hAnsi="Times New Roman"/>
          <w:b w:val="false"/>
          <w:bCs w:val="false"/>
          <w:i w:val="false"/>
          <w:iCs w:val="false"/>
          <w:sz w:val="28"/>
          <w:szCs w:val="28"/>
        </w:rPr>
        <w:t>ы</w:t>
      </w:r>
      <w:r>
        <w:rPr>
          <w:rFonts w:eastAsia="Arial" w:cs="Arial" w:ascii="Times New Roman" w:hAnsi="Times New Roman"/>
          <w:b w:val="false"/>
          <w:bCs w:val="false"/>
          <w:i w:val="false"/>
          <w:iCs w:val="false"/>
          <w:sz w:val="28"/>
          <w:szCs w:val="28"/>
        </w:rPr>
        <w:t>е здани</w:t>
      </w:r>
      <w:r>
        <w:rPr>
          <w:rFonts w:eastAsia="Arial" w:cs="Arial" w:ascii="Times New Roman" w:hAnsi="Times New Roman"/>
          <w:b w:val="false"/>
          <w:bCs w:val="false"/>
          <w:i w:val="false"/>
          <w:iCs w:val="false"/>
          <w:sz w:val="28"/>
          <w:szCs w:val="28"/>
        </w:rPr>
        <w:t>я</w:t>
      </w:r>
      <w:r>
        <w:rPr>
          <w:rFonts w:eastAsia="Arial" w:cs="Arial" w:ascii="Times New Roman" w:hAnsi="Times New Roman"/>
          <w:b w:val="false"/>
          <w:bCs w:val="false"/>
          <w:i w:val="false"/>
          <w:iCs w:val="false"/>
          <w:sz w:val="28"/>
          <w:szCs w:val="28"/>
        </w:rPr>
        <w:t xml:space="preserve">, </w:t>
      </w:r>
      <w:r>
        <w:rPr>
          <w:rFonts w:eastAsia="Arial" w:cs="Arial" w:ascii="Times New Roman" w:hAnsi="Times New Roman"/>
          <w:b w:val="false"/>
          <w:bCs w:val="false"/>
          <w:i w:val="false"/>
          <w:iCs w:val="false"/>
          <w:sz w:val="28"/>
          <w:szCs w:val="28"/>
        </w:rPr>
        <w:t>станки</w:t>
      </w:r>
      <w:r>
        <w:rPr>
          <w:rFonts w:eastAsia="Arial" w:cs="Arial" w:ascii="Times New Roman" w:hAnsi="Times New Roman"/>
          <w:b w:val="false"/>
          <w:bCs w:val="false"/>
          <w:i w:val="false"/>
          <w:iCs w:val="false"/>
          <w:sz w:val="28"/>
          <w:szCs w:val="28"/>
        </w:rPr>
        <w:t xml:space="preserve">). </w:t>
      </w:r>
    </w:p>
    <w:p>
      <w:pPr>
        <w:pStyle w:val="Normal"/>
        <w:spacing w:lineRule="auto" w:line="240" w:before="0" w:after="0"/>
        <w:ind w:left="0" w:right="0" w:hanging="0"/>
        <w:jc w:val="both"/>
        <w:rPr/>
      </w:pPr>
      <w:r>
        <w:rPr>
          <w:rFonts w:eastAsia="Arial" w:cs="Arial" w:ascii="Times New Roman" w:hAnsi="Times New Roman"/>
          <w:b w:val="false"/>
          <w:bCs w:val="false"/>
          <w:i w:val="false"/>
          <w:iCs w:val="false"/>
          <w:sz w:val="28"/>
          <w:szCs w:val="28"/>
        </w:rPr>
        <w:t xml:space="preserve">Таким образом, </w:t>
      </w:r>
      <w:r>
        <w:rPr>
          <w:rFonts w:eastAsia="Arial" w:cs="Arial" w:ascii="Times New Roman" w:hAnsi="Times New Roman"/>
          <w:b w:val="false"/>
          <w:bCs w:val="false"/>
          <w:i w:val="false"/>
          <w:iCs w:val="false"/>
          <w:sz w:val="28"/>
          <w:szCs w:val="28"/>
        </w:rPr>
        <w:t xml:space="preserve">эти </w:t>
      </w:r>
      <w:r>
        <w:rPr>
          <w:rFonts w:eastAsia="Arial" w:cs="Arial" w:ascii="Times New Roman" w:hAnsi="Times New Roman"/>
          <w:b w:val="false"/>
          <w:bCs w:val="false"/>
          <w:i w:val="false"/>
          <w:iCs w:val="false"/>
          <w:sz w:val="28"/>
          <w:szCs w:val="28"/>
        </w:rPr>
        <w:t xml:space="preserve">действия МУП Водоканал </w:t>
      </w:r>
      <w:r>
        <w:rPr>
          <w:rFonts w:eastAsia="Arial" w:cs="Arial" w:ascii="Times New Roman" w:hAnsi="Times New Roman"/>
          <w:b w:val="false"/>
          <w:bCs w:val="false"/>
          <w:i w:val="false"/>
          <w:iCs w:val="false"/>
          <w:sz w:val="28"/>
          <w:szCs w:val="28"/>
        </w:rPr>
        <w:t xml:space="preserve">имеют признаки </w:t>
      </w:r>
      <w:r>
        <w:rPr>
          <w:rFonts w:eastAsia="Arial" w:cs="Arial" w:ascii="Times New Roman" w:hAnsi="Times New Roman"/>
          <w:b w:val="false"/>
          <w:bCs w:val="false"/>
          <w:i w:val="false"/>
          <w:iCs w:val="false"/>
          <w:sz w:val="28"/>
          <w:szCs w:val="28"/>
        </w:rPr>
        <w:t>нарушени</w:t>
      </w:r>
      <w:r>
        <w:rPr>
          <w:rFonts w:eastAsia="Arial" w:cs="Arial" w:ascii="Times New Roman" w:hAnsi="Times New Roman"/>
          <w:b w:val="false"/>
          <w:bCs w:val="false"/>
          <w:i w:val="false"/>
          <w:iCs w:val="false"/>
          <w:sz w:val="28"/>
          <w:szCs w:val="28"/>
        </w:rPr>
        <w:t>я</w:t>
      </w:r>
      <w:r>
        <w:rPr>
          <w:rFonts w:eastAsia="Arial" w:cs="Arial" w:ascii="Times New Roman" w:hAnsi="Times New Roman"/>
          <w:b w:val="false"/>
          <w:bCs w:val="false"/>
          <w:i w:val="false"/>
          <w:iCs w:val="false"/>
          <w:sz w:val="28"/>
          <w:szCs w:val="28"/>
        </w:rPr>
        <w:t xml:space="preserve"> ст. 17.1 и 20 Закона о защите конкуренции, что влечет за собой последствия, установленные ст. 21 этого Закона, в том числе, возврат данного имущества</w:t>
      </w:r>
      <w:r>
        <w:rPr>
          <w:rFonts w:eastAsia="Arial" w:cs="Arial" w:ascii="Times New Roman" w:hAnsi="Times New Roman"/>
          <w:b w:val="false"/>
          <w:bCs w:val="false"/>
          <w:i w:val="false"/>
          <w:iCs w:val="false"/>
          <w:spacing w:val="2"/>
          <w:sz w:val="28"/>
          <w:szCs w:val="34"/>
          <w:shd w:fill="auto" w:val="clear"/>
        </w:rPr>
        <w:t>.</w:t>
      </w:r>
    </w:p>
    <w:p>
      <w:pPr>
        <w:pStyle w:val="Normal"/>
        <w:spacing w:lineRule="auto" w:line="240" w:before="0" w:after="0"/>
        <w:ind w:left="0" w:right="0" w:hanging="0"/>
        <w:jc w:val="both"/>
        <w:rPr/>
      </w:pPr>
      <w:r>
        <w:rPr>
          <w:rFonts w:eastAsia="Arial" w:cs="Arial" w:ascii="Times New Roman" w:hAnsi="Times New Roman"/>
          <w:b w:val="false"/>
          <w:bCs w:val="false"/>
          <w:i w:val="false"/>
          <w:iCs w:val="false"/>
          <w:sz w:val="28"/>
          <w:szCs w:val="28"/>
        </w:rPr>
        <w:t>Часть имущества МУП Водоканал стоимостью 6 985 229,68 руб. в 2015 году была передана МУП ЩМР Водоканал без проведения оценки и его стоимость не была учтена при установлении рыночной стоимости</w:t>
      </w:r>
      <w:r>
        <w:rPr>
          <w:rFonts w:eastAsia="Arial" w:cs="Arial" w:ascii="Times New Roman" w:hAnsi="Times New Roman"/>
          <w:b w:val="false"/>
          <w:bCs w:val="false"/>
          <w:i w:val="false"/>
          <w:iCs w:val="false"/>
          <w:sz w:val="28"/>
          <w:szCs w:val="34"/>
        </w:rPr>
        <w:t xml:space="preserve"> годовой арендной платы.</w:t>
      </w:r>
    </w:p>
    <w:p>
      <w:pPr>
        <w:pStyle w:val="Normal"/>
        <w:spacing w:before="0" w:after="113"/>
        <w:ind w:left="0" w:right="0" w:hanging="0"/>
        <w:jc w:val="both"/>
        <w:rPr/>
      </w:pPr>
      <w:r>
        <w:rPr>
          <w:rStyle w:val="Style11"/>
          <w:rFonts w:eastAsia="Arial" w:cs="Arial" w:ascii="Times New Roman" w:hAnsi="Times New Roman"/>
          <w:b w:val="false"/>
          <w:bCs w:val="false"/>
          <w:i w:val="false"/>
          <w:iCs w:val="false"/>
          <w:color w:val="000000"/>
          <w:sz w:val="28"/>
          <w:szCs w:val="28"/>
          <w:shd w:fill="auto" w:val="clear"/>
        </w:rPr>
        <w:t xml:space="preserve">В течение 2016 года на баланс МУП Водоканал принято имущество общей стоимостью 57 676 034,71 руб., что однако не нашло своего отражения в договорах аренды и в размере арендной платы, хотя фактически эксплуатацией данных объектов занимается </w:t>
      </w:r>
      <w:r>
        <w:rPr>
          <w:rStyle w:val="Style11"/>
          <w:rFonts w:eastAsia="Arial" w:cs="Arial" w:ascii="Times New Roman" w:hAnsi="Times New Roman"/>
          <w:b w:val="false"/>
          <w:bCs w:val="false"/>
          <w:i w:val="false"/>
          <w:iCs w:val="false"/>
          <w:color w:val="000000"/>
          <w:sz w:val="28"/>
          <w:szCs w:val="34"/>
          <w:shd w:fill="auto" w:val="clear"/>
        </w:rPr>
        <w:t xml:space="preserve">МУП ЩМР Водоканал. При этом  </w:t>
      </w:r>
      <w:r>
        <w:rPr>
          <w:rStyle w:val="Style11"/>
          <w:rFonts w:eastAsia="Arial" w:cs="Arial" w:ascii="Times New Roman" w:hAnsi="Times New Roman"/>
          <w:b w:val="false"/>
          <w:bCs w:val="false"/>
          <w:i w:val="false"/>
          <w:iCs w:val="false"/>
          <w:color w:val="000000"/>
          <w:sz w:val="28"/>
          <w:szCs w:val="28"/>
          <w:shd w:fill="auto" w:val="clear"/>
        </w:rPr>
        <w:t xml:space="preserve">МУП Водоканал не предпринимал никаких действий по процедуре подготовки и заключения третьего договора аренды, куда следовало бы включить вышеуказанное имущество и получать </w:t>
      </w:r>
      <w:r>
        <w:rPr>
          <w:rStyle w:val="Style11"/>
          <w:rFonts w:eastAsia="Arial" w:cs="Arial" w:ascii="Times New Roman" w:hAnsi="Times New Roman"/>
          <w:b w:val="false"/>
          <w:bCs w:val="false"/>
          <w:i w:val="false"/>
          <w:iCs w:val="false"/>
          <w:color w:val="000000"/>
          <w:sz w:val="28"/>
          <w:szCs w:val="28"/>
          <w:shd w:fill="auto" w:val="clear"/>
        </w:rPr>
        <w:t xml:space="preserve">за него </w:t>
      </w:r>
      <w:r>
        <w:rPr>
          <w:rStyle w:val="Style11"/>
          <w:rFonts w:eastAsia="Arial" w:cs="Arial" w:ascii="Times New Roman" w:hAnsi="Times New Roman"/>
          <w:b w:val="false"/>
          <w:bCs w:val="false"/>
          <w:i w:val="false"/>
          <w:iCs w:val="false"/>
          <w:color w:val="000000"/>
          <w:sz w:val="28"/>
          <w:szCs w:val="28"/>
          <w:shd w:fill="auto" w:val="clear"/>
        </w:rPr>
        <w:t>арендную плату.</w:t>
      </w:r>
    </w:p>
    <w:p>
      <w:pPr>
        <w:pStyle w:val="Normal"/>
        <w:spacing w:lineRule="auto" w:line="240" w:before="0" w:after="113"/>
        <w:jc w:val="both"/>
        <w:rPr/>
      </w:pPr>
      <w:r>
        <w:rPr>
          <w:rStyle w:val="Style11"/>
          <w:rFonts w:cs="Times New Roman" w:ascii="Times New Roman" w:hAnsi="Times New Roman"/>
          <w:b w:val="false"/>
          <w:bCs w:val="false"/>
          <w:i w:val="false"/>
          <w:iCs w:val="false"/>
          <w:color w:val="000000"/>
          <w:sz w:val="28"/>
          <w:szCs w:val="28"/>
          <w:u w:val="none"/>
          <w:lang w:val="ru-RU"/>
        </w:rPr>
        <w:t xml:space="preserve">5) </w:t>
      </w:r>
      <w:r>
        <w:rPr>
          <w:rStyle w:val="Style11"/>
          <w:rFonts w:eastAsia="Arial" w:cs="Times New Roman" w:ascii="Times New Roman" w:hAnsi="Times New Roman"/>
          <w:b w:val="false"/>
          <w:bCs w:val="false"/>
          <w:i w:val="false"/>
          <w:iCs w:val="false"/>
          <w:color w:val="000000"/>
          <w:sz w:val="28"/>
          <w:szCs w:val="28"/>
          <w:lang w:eastAsia="ru-RU"/>
        </w:rPr>
        <w:t xml:space="preserve"> </w:t>
      </w:r>
      <w:r>
        <w:rPr>
          <w:rStyle w:val="Style11"/>
          <w:rFonts w:eastAsia="Arial" w:cs="Arial" w:ascii="Times New Roman" w:hAnsi="Times New Roman"/>
          <w:b w:val="false"/>
          <w:bCs w:val="false"/>
          <w:i w:val="false"/>
          <w:iCs w:val="false"/>
          <w:color w:val="000000"/>
          <w:sz w:val="28"/>
          <w:szCs w:val="34"/>
          <w:shd w:fill="auto" w:val="clear"/>
          <w:lang w:eastAsia="ru-RU"/>
        </w:rPr>
        <w:t xml:space="preserve">МУП Водоканал продолжает оплачивать аренду земельных участков в сумме 3 422,2 тыс. руб. в год, при том, что имущество, находящееся на этих земельных участках, находится в аренде  </w:t>
      </w:r>
      <w:r>
        <w:rPr>
          <w:rStyle w:val="Style11"/>
          <w:rFonts w:eastAsia="Arial" w:cs="Arial" w:ascii="Times New Roman" w:hAnsi="Times New Roman"/>
          <w:b w:val="false"/>
          <w:bCs w:val="false"/>
          <w:i w:val="false"/>
          <w:iCs w:val="false"/>
          <w:color w:val="000000"/>
          <w:sz w:val="28"/>
          <w:szCs w:val="28"/>
          <w:shd w:fill="auto" w:val="clear"/>
          <w:lang w:eastAsia="ru-RU"/>
        </w:rPr>
        <w:t xml:space="preserve">МУП ЩМР Водоканал, что является свидетельством неэффективного </w:t>
      </w:r>
      <w:r>
        <w:rPr>
          <w:rStyle w:val="Style11"/>
          <w:rFonts w:eastAsia="Arial" w:cs="Arial" w:ascii="Times New Roman" w:hAnsi="Times New Roman"/>
          <w:b w:val="false"/>
          <w:bCs w:val="false"/>
          <w:i w:val="false"/>
          <w:iCs w:val="false"/>
          <w:color w:val="000000"/>
          <w:sz w:val="28"/>
          <w:szCs w:val="34"/>
          <w:shd w:fill="auto" w:val="clear"/>
          <w:lang w:eastAsia="ru-RU"/>
        </w:rPr>
        <w:t xml:space="preserve">распоряжения муниципальным имуществом и необоснованным расходованием средств предприятия. </w:t>
      </w:r>
    </w:p>
    <w:p>
      <w:pPr>
        <w:pStyle w:val="Normal"/>
        <w:spacing w:before="0" w:after="113"/>
        <w:jc w:val="both"/>
        <w:rPr/>
      </w:pPr>
      <w:r>
        <w:rPr>
          <w:rStyle w:val="Style11"/>
          <w:rFonts w:eastAsia="Times New Roman" w:cs="Times New Roman" w:ascii="Times New Roman" w:hAnsi="Times New Roman"/>
          <w:b w:val="false"/>
          <w:bCs w:val="false"/>
          <w:i w:val="false"/>
          <w:iCs w:val="false"/>
          <w:color w:val="000000"/>
          <w:sz w:val="28"/>
          <w:szCs w:val="28"/>
          <w:lang w:eastAsia="ru-RU"/>
        </w:rPr>
        <w:t xml:space="preserve">6)  </w:t>
      </w:r>
      <w:r>
        <w:rPr>
          <w:rStyle w:val="Style11"/>
          <w:rFonts w:eastAsia="Times New Roman" w:cs="Times New Roman" w:ascii="Times New Roman" w:hAnsi="Times New Roman"/>
          <w:b w:val="false"/>
          <w:bCs w:val="false"/>
          <w:i w:val="false"/>
          <w:iCs w:val="false"/>
          <w:color w:val="000000"/>
          <w:spacing w:val="2"/>
          <w:sz w:val="28"/>
          <w:szCs w:val="28"/>
          <w:lang w:eastAsia="ru-RU"/>
        </w:rPr>
        <w:t>Вопреки условиям</w:t>
      </w:r>
      <w:r>
        <w:rPr>
          <w:rStyle w:val="Style11"/>
          <w:rFonts w:eastAsia="Arial" w:cs="Arial" w:ascii="Times New Roman" w:hAnsi="Times New Roman"/>
          <w:b w:val="false"/>
          <w:bCs w:val="false"/>
          <w:i w:val="false"/>
          <w:iCs w:val="false"/>
          <w:color w:val="000000"/>
          <w:spacing w:val="2"/>
          <w:sz w:val="28"/>
          <w:szCs w:val="28"/>
          <w:lang w:eastAsia="ru-RU"/>
        </w:rPr>
        <w:t xml:space="preserve"> договоров аренды, МУП Водонакал осуществил расходы на текущий ремонт и содержание имущества на общую сумму 7 153 118,23 руб. Кроме того, за период с 01.09.2015 по 31.10.2016 неправомерно списано материальных запасов МУП Водоканал  на общую сумму 4 494 203,82 руб., использованных Филиалом </w:t>
      </w:r>
      <w:r>
        <w:rPr>
          <w:rStyle w:val="Style11"/>
          <w:rFonts w:eastAsia="Courier New" w:cs="Courier New" w:ascii="Times New Roman" w:hAnsi="Times New Roman"/>
          <w:b w:val="false"/>
          <w:bCs w:val="false"/>
          <w:i w:val="false"/>
          <w:iCs w:val="false"/>
          <w:color w:val="000000"/>
          <w:sz w:val="28"/>
          <w:szCs w:val="28"/>
          <w:lang w:eastAsia="ru-RU"/>
        </w:rPr>
        <w:t>МУП ЩМР Водоканал в своей производственной деятельности.</w:t>
      </w:r>
      <w:r>
        <w:rPr>
          <w:rStyle w:val="Style11"/>
          <w:rFonts w:eastAsia="Arial" w:cs="Arial" w:ascii="Times New Roman" w:hAnsi="Times New Roman"/>
          <w:b w:val="false"/>
          <w:bCs w:val="false"/>
          <w:i w:val="false"/>
          <w:iCs w:val="false"/>
          <w:color w:val="000000"/>
          <w:spacing w:val="2"/>
          <w:sz w:val="28"/>
          <w:szCs w:val="28"/>
          <w:lang w:eastAsia="ru-RU"/>
        </w:rPr>
        <w:t xml:space="preserve">  </w:t>
      </w:r>
    </w:p>
    <w:p>
      <w:pPr>
        <w:pStyle w:val="Normal"/>
        <w:spacing w:lineRule="auto" w:line="240" w:before="0" w:after="113"/>
        <w:ind w:left="0" w:right="0" w:hanging="0"/>
        <w:jc w:val="both"/>
        <w:rPr>
          <w:rFonts w:ascii="Times New Roman" w:hAnsi="Times New Roman" w:eastAsia="Times New Roman" w:cs="Times New Roman"/>
          <w:b/>
          <w:b/>
          <w:bCs/>
          <w:i/>
          <w:i/>
          <w:iCs/>
          <w:color w:val="000000"/>
          <w:sz w:val="28"/>
          <w:szCs w:val="28"/>
          <w:lang w:eastAsia="ru-RU"/>
        </w:rPr>
      </w:pPr>
      <w:r>
        <w:rPr>
          <w:rStyle w:val="Style11"/>
          <w:rFonts w:eastAsia="Times New Roman" w:cs="Times New Roman" w:ascii="Times New Roman" w:hAnsi="Times New Roman"/>
          <w:b w:val="false"/>
          <w:bCs w:val="false"/>
          <w:i w:val="false"/>
          <w:iCs w:val="false"/>
          <w:color w:val="000000"/>
          <w:sz w:val="28"/>
          <w:szCs w:val="28"/>
          <w:lang w:eastAsia="ru-RU"/>
        </w:rPr>
        <w:t xml:space="preserve">7) </w:t>
      </w:r>
      <w:r>
        <w:rPr>
          <w:rStyle w:val="Style11"/>
          <w:rFonts w:eastAsia="Courier New" w:cs="Courier New" w:ascii="Times New Roman" w:hAnsi="Times New Roman"/>
          <w:b w:val="false"/>
          <w:bCs w:val="false"/>
          <w:i w:val="false"/>
          <w:iCs w:val="false"/>
          <w:color w:val="000000"/>
          <w:spacing w:val="2"/>
          <w:sz w:val="28"/>
          <w:szCs w:val="28"/>
          <w:lang w:eastAsia="ru-RU"/>
        </w:rPr>
        <w:t xml:space="preserve">МУП ЩМР Водоканал постоянно нарушает сроки оплаты и объемы арендных платежей. При этом </w:t>
      </w:r>
      <w:r>
        <w:rPr>
          <w:rStyle w:val="Style11"/>
          <w:rFonts w:eastAsia="Arial" w:cs="Arial" w:ascii="Times New Roman" w:hAnsi="Times New Roman"/>
          <w:b w:val="false"/>
          <w:bCs w:val="false"/>
          <w:i w:val="false"/>
          <w:iCs w:val="false"/>
          <w:color w:val="000000"/>
          <w:spacing w:val="2"/>
          <w:sz w:val="28"/>
          <w:szCs w:val="28"/>
          <w:lang w:eastAsia="ru-RU"/>
        </w:rPr>
        <w:t>МУП Водоканал ни разу не воспользовался своим правом начисления неустойки за просрочку арендных платежей, предусмотренным  договорами аренды. Кроме того, предприятием не было предпринято никаких других юридически значимых действий по взысканию задолженности, хотя после передачи в аренду имущества арендные платежи являются единственным источником дохода для МУП Водоканал.</w:t>
      </w:r>
    </w:p>
    <w:p>
      <w:pPr>
        <w:pStyle w:val="Normal"/>
        <w:spacing w:lineRule="auto" w:line="240" w:before="0" w:after="0"/>
        <w:jc w:val="both"/>
        <w:rPr/>
      </w:pPr>
      <w:r>
        <w:rPr>
          <w:rStyle w:val="Style11"/>
          <w:rFonts w:eastAsia="Times New Roman" w:cs="Times New Roman" w:ascii="Times New Roman" w:hAnsi="Times New Roman"/>
          <w:b w:val="false"/>
          <w:bCs w:val="false"/>
          <w:i w:val="false"/>
          <w:iCs w:val="false"/>
          <w:color w:val="000000"/>
          <w:sz w:val="28"/>
          <w:szCs w:val="28"/>
          <w:lang w:eastAsia="ru-RU"/>
        </w:rPr>
        <w:t xml:space="preserve">8) </w:t>
      </w:r>
      <w:r>
        <w:rPr>
          <w:rStyle w:val="Style11"/>
          <w:rFonts w:eastAsia="Arial" w:cs="Times New Roman" w:ascii="Times New Roman" w:hAnsi="Times New Roman"/>
          <w:b w:val="false"/>
          <w:bCs w:val="false"/>
          <w:i w:val="false"/>
          <w:iCs w:val="false"/>
          <w:color w:val="000000"/>
          <w:spacing w:val="2"/>
          <w:sz w:val="28"/>
          <w:szCs w:val="28"/>
          <w:lang w:eastAsia="ru-RU"/>
        </w:rPr>
        <w:t xml:space="preserve">В нарушение Положения о порядке оплаты труда руководителей муниципальных унитарных предприятий городского округа Фрязино, утвержденного постановлением Главы города от 19.01.2016 № 27 </w:t>
      </w:r>
      <w:r>
        <w:rPr>
          <w:rStyle w:val="Style11"/>
          <w:rFonts w:eastAsia="Arial" w:cs="Times New Roman" w:ascii="Times New Roman" w:hAnsi="Times New Roman"/>
          <w:b w:val="false"/>
          <w:bCs w:val="false"/>
          <w:i w:val="false"/>
          <w:iCs w:val="false"/>
          <w:color w:val="000000"/>
          <w:spacing w:val="2"/>
          <w:sz w:val="28"/>
          <w:szCs w:val="28"/>
          <w:lang w:eastAsia="hi-IN" w:bidi="hi-IN"/>
        </w:rPr>
        <w:t xml:space="preserve">штатные расписания МУП Водоканал в проверяемый период утверждены приказами директора предприятия, а не распоряжениями Главы города. </w:t>
      </w:r>
    </w:p>
    <w:p>
      <w:pPr>
        <w:pStyle w:val="Normal"/>
        <w:spacing w:lineRule="auto" w:line="240" w:before="0" w:after="113"/>
        <w:jc w:val="both"/>
        <w:rPr/>
      </w:pPr>
      <w:r>
        <w:rPr>
          <w:rStyle w:val="Style11"/>
          <w:rFonts w:eastAsia="Arial" w:cs="Times New Roman" w:ascii="Times New Roman" w:hAnsi="Times New Roman"/>
          <w:b w:val="false"/>
          <w:bCs w:val="false"/>
          <w:i w:val="false"/>
          <w:iCs w:val="false"/>
          <w:color w:val="000000"/>
          <w:spacing w:val="2"/>
          <w:sz w:val="28"/>
          <w:szCs w:val="28"/>
          <w:lang w:eastAsia="hi-IN" w:bidi="hi-IN"/>
        </w:rPr>
        <w:t xml:space="preserve">Штатная численность персонала </w:t>
      </w:r>
      <w:bookmarkStart w:id="1" w:name="__DdeLink__2743_2116272490"/>
      <w:r>
        <w:rPr>
          <w:rStyle w:val="Style11"/>
          <w:rFonts w:eastAsia="Arial" w:cs="Times New Roman" w:ascii="Times New Roman" w:hAnsi="Times New Roman"/>
          <w:b w:val="false"/>
          <w:bCs w:val="false"/>
          <w:i w:val="false"/>
          <w:iCs w:val="false"/>
          <w:color w:val="000000"/>
          <w:spacing w:val="2"/>
          <w:sz w:val="28"/>
          <w:szCs w:val="28"/>
          <w:lang w:eastAsia="hi-IN" w:bidi="hi-IN"/>
        </w:rPr>
        <w:t>МУП Водоканал</w:t>
      </w:r>
      <w:bookmarkEnd w:id="1"/>
      <w:r>
        <w:rPr>
          <w:rStyle w:val="Style11"/>
          <w:rFonts w:eastAsia="Arial" w:cs="Times New Roman" w:ascii="Times New Roman" w:hAnsi="Times New Roman"/>
          <w:b w:val="false"/>
          <w:bCs w:val="false"/>
          <w:i w:val="false"/>
          <w:iCs w:val="false"/>
          <w:color w:val="000000"/>
          <w:spacing w:val="2"/>
          <w:sz w:val="28"/>
          <w:szCs w:val="28"/>
          <w:lang w:eastAsia="hi-IN" w:bidi="hi-IN"/>
        </w:rPr>
        <w:t xml:space="preserve"> с 01.03.2016 необоснованно увеличена с 14 до 26 единиц, несмотря на сдачу имущества в аренду и отсутствие необходимости в введении дополнительных штатов сотрудников. Одновременно отмечается необоснованный рост средней заработной платы по предприятию на 67,2% по сравнению с 2015 годом (с 40 557,0 руб. до 67 822,0 руб.). Установлены нарушения порядка формирования заработной платы руководителей предприятия.</w:t>
      </w:r>
    </w:p>
    <w:p>
      <w:pPr>
        <w:pStyle w:val="Normal"/>
        <w:spacing w:lineRule="auto" w:line="240" w:before="0" w:after="0"/>
        <w:jc w:val="both"/>
        <w:rPr>
          <w:rStyle w:val="Style11"/>
          <w:rFonts w:ascii="Times New Roman" w:hAnsi="Times New Roman" w:eastAsia="Times New Roman" w:cs="Times New Roman"/>
          <w:b w:val="false"/>
          <w:b w:val="false"/>
          <w:bCs w:val="false"/>
          <w:i w:val="false"/>
          <w:i w:val="false"/>
          <w:iCs w:val="false"/>
          <w:color w:val="000000"/>
          <w:sz w:val="28"/>
          <w:szCs w:val="28"/>
          <w:lang w:eastAsia="ru-RU"/>
        </w:rPr>
      </w:pPr>
      <w:r>
        <w:rPr/>
      </w:r>
    </w:p>
    <w:p>
      <w:pPr>
        <w:pStyle w:val="Normal"/>
        <w:spacing w:lineRule="auto" w:line="240" w:before="0" w:after="0"/>
        <w:jc w:val="both"/>
        <w:rPr/>
      </w:pPr>
      <w:r>
        <w:rPr>
          <w:rStyle w:val="Style11"/>
          <w:rFonts w:eastAsia="Times New Roman" w:cs="Times New Roman" w:ascii="Times New Roman" w:hAnsi="Times New Roman"/>
          <w:b w:val="false"/>
          <w:bCs w:val="false"/>
          <w:i w:val="false"/>
          <w:iCs w:val="false"/>
          <w:color w:val="000000"/>
          <w:sz w:val="28"/>
          <w:szCs w:val="28"/>
          <w:lang w:eastAsia="ru-RU"/>
        </w:rPr>
        <w:t xml:space="preserve">Общий объем выявленных в результате проверки нарушений составил </w:t>
      </w:r>
      <w:r>
        <w:rPr>
          <w:rStyle w:val="Style11"/>
          <w:rFonts w:eastAsia="Arial" w:cs="Times New Roman" w:ascii="Times New Roman" w:hAnsi="Times New Roman"/>
          <w:b w:val="false"/>
          <w:bCs w:val="false"/>
          <w:i w:val="false"/>
          <w:iCs w:val="false"/>
          <w:color w:val="000000"/>
          <w:spacing w:val="2"/>
          <w:sz w:val="28"/>
          <w:szCs w:val="28"/>
          <w:lang w:eastAsia="ar-SA" w:bidi="hi-IN"/>
        </w:rPr>
        <w:t xml:space="preserve">83 </w:t>
      </w:r>
      <w:r>
        <w:rPr>
          <w:rStyle w:val="Style11"/>
          <w:rFonts w:eastAsia="Arial" w:cs="Times New Roman" w:ascii="Times New Roman" w:hAnsi="Times New Roman"/>
          <w:b w:val="false"/>
          <w:bCs w:val="false"/>
          <w:i w:val="false"/>
          <w:iCs w:val="false"/>
          <w:color w:val="000000"/>
          <w:spacing w:val="2"/>
          <w:sz w:val="28"/>
          <w:szCs w:val="28"/>
          <w:lang w:eastAsia="ar-SA" w:bidi="hi-IN"/>
        </w:rPr>
        <w:t>млн.</w:t>
      </w:r>
      <w:r>
        <w:rPr>
          <w:rStyle w:val="Style11"/>
          <w:rFonts w:eastAsia="Arial" w:cs="Times New Roman" w:ascii="Times New Roman" w:hAnsi="Times New Roman"/>
          <w:b w:val="false"/>
          <w:bCs w:val="false"/>
          <w:i w:val="false"/>
          <w:iCs w:val="false"/>
          <w:color w:val="000000"/>
          <w:spacing w:val="2"/>
          <w:sz w:val="28"/>
          <w:szCs w:val="28"/>
          <w:lang w:eastAsia="ar-SA" w:bidi="hi-IN"/>
        </w:rPr>
        <w:t xml:space="preserve"> 788</w:t>
      </w:r>
      <w:r>
        <w:rPr>
          <w:rStyle w:val="Style11"/>
          <w:rFonts w:eastAsia="Times New Roman" w:cs="Times New Roman" w:ascii="Times New Roman" w:hAnsi="Times New Roman"/>
          <w:b w:val="false"/>
          <w:bCs w:val="false"/>
          <w:i w:val="false"/>
          <w:iCs w:val="false"/>
          <w:color w:val="000000"/>
          <w:sz w:val="28"/>
          <w:szCs w:val="28"/>
          <w:lang w:eastAsia="ru-RU"/>
        </w:rPr>
        <w:t xml:space="preserve"> тыс. руб.</w:t>
      </w:r>
      <w:r>
        <w:rPr>
          <w:rStyle w:val="Style11"/>
          <w:rFonts w:eastAsia="Times New Roman" w:cs="Times New Roman" w:ascii="Times New Roman" w:hAnsi="Times New Roman"/>
          <w:b/>
          <w:bCs/>
          <w:i/>
          <w:iCs/>
          <w:color w:val="000000"/>
          <w:sz w:val="28"/>
          <w:szCs w:val="28"/>
          <w:lang w:eastAsia="ru-RU"/>
        </w:rPr>
        <w:t xml:space="preserve"> </w:t>
      </w:r>
      <w:r>
        <w:rPr>
          <w:rStyle w:val="Style11"/>
          <w:rFonts w:ascii="Times New Roman" w:hAnsi="Times New Roman"/>
          <w:i w:val="false"/>
          <w:iCs w:val="false"/>
          <w:color w:val="000000"/>
          <w:sz w:val="28"/>
          <w:szCs w:val="28"/>
        </w:rPr>
        <w:t xml:space="preserve">По итогам проверки Контрольно-счетной палатой направлены </w:t>
      </w:r>
      <w:r>
        <w:rPr>
          <w:rStyle w:val="Style11"/>
          <w:rFonts w:cs="Times New Roman" w:ascii="Times New Roman" w:hAnsi="Times New Roman"/>
          <w:i w:val="false"/>
          <w:iCs w:val="false"/>
          <w:color w:val="000000"/>
          <w:sz w:val="28"/>
          <w:szCs w:val="28"/>
        </w:rPr>
        <w:t>Предписани</w:t>
      </w:r>
      <w:r>
        <w:rPr>
          <w:rStyle w:val="Style11"/>
          <w:rFonts w:cs="Times New Roman" w:ascii="Times New Roman" w:hAnsi="Times New Roman"/>
          <w:i w:val="false"/>
          <w:iCs w:val="false"/>
          <w:color w:val="000000"/>
          <w:sz w:val="28"/>
          <w:szCs w:val="28"/>
        </w:rPr>
        <w:t>е</w:t>
      </w:r>
      <w:r>
        <w:rPr>
          <w:rStyle w:val="Style11"/>
          <w:rFonts w:cs="Times New Roman" w:ascii="Times New Roman" w:hAnsi="Times New Roman"/>
          <w:i w:val="false"/>
          <w:iCs w:val="false"/>
          <w:color w:val="000000"/>
          <w:sz w:val="28"/>
          <w:szCs w:val="28"/>
        </w:rPr>
        <w:t xml:space="preserve"> </w:t>
      </w:r>
      <w:r>
        <w:rPr>
          <w:rStyle w:val="Style11"/>
          <w:rFonts w:eastAsia="Arial" w:cs="Times New Roman" w:ascii="Times New Roman" w:hAnsi="Times New Roman"/>
          <w:b w:val="false"/>
          <w:bCs w:val="false"/>
          <w:i w:val="false"/>
          <w:iCs w:val="false"/>
          <w:color w:val="000000"/>
          <w:spacing w:val="2"/>
          <w:sz w:val="28"/>
          <w:szCs w:val="28"/>
          <w:lang w:eastAsia="hi-IN" w:bidi="hi-IN"/>
        </w:rPr>
        <w:t>МУП Водоканал, Представления Главе города и Комитету по управлению имуществом и жилищным вопросам администрации города</w:t>
      </w:r>
      <w:r>
        <w:rPr>
          <w:rStyle w:val="Style11"/>
          <w:rFonts w:cs="Times New Roman" w:ascii="Times New Roman" w:hAnsi="Times New Roman"/>
          <w:i w:val="false"/>
          <w:iCs w:val="false"/>
          <w:color w:val="000000"/>
          <w:sz w:val="28"/>
          <w:szCs w:val="28"/>
        </w:rPr>
        <w:t xml:space="preserve"> </w:t>
      </w:r>
      <w:r>
        <w:rPr>
          <w:rStyle w:val="Style11"/>
          <w:rFonts w:ascii="Times New Roman" w:hAnsi="Times New Roman"/>
          <w:i w:val="false"/>
          <w:iCs w:val="false"/>
          <w:color w:val="000000"/>
          <w:sz w:val="28"/>
          <w:szCs w:val="28"/>
        </w:rPr>
        <w:t xml:space="preserve">с </w:t>
      </w:r>
      <w:r>
        <w:rPr>
          <w:rStyle w:val="Style11"/>
          <w:rFonts w:cs="Times New Roman" w:ascii="Times New Roman" w:hAnsi="Times New Roman"/>
          <w:i w:val="false"/>
          <w:iCs w:val="false"/>
          <w:color w:val="000000"/>
          <w:sz w:val="28"/>
          <w:szCs w:val="28"/>
        </w:rPr>
        <w:t>требованиями</w:t>
      </w:r>
      <w:r>
        <w:rPr>
          <w:rStyle w:val="Style11"/>
          <w:rFonts w:ascii="Times New Roman" w:hAnsi="Times New Roman"/>
          <w:i w:val="false"/>
          <w:iCs w:val="false"/>
          <w:color w:val="000000"/>
          <w:sz w:val="28"/>
          <w:szCs w:val="28"/>
        </w:rPr>
        <w:t xml:space="preserve"> об устранении выявленных нарушений</w:t>
      </w:r>
      <w:r>
        <w:rPr>
          <w:rStyle w:val="Style11"/>
          <w:rFonts w:eastAsia="Times New Roman" w:cs="Times New Roman" w:ascii="Times New Roman" w:hAnsi="Times New Roman"/>
          <w:i w:val="false"/>
          <w:iCs w:val="false"/>
          <w:color w:val="000000"/>
          <w:sz w:val="28"/>
          <w:szCs w:val="28"/>
          <w:u w:val="none"/>
        </w:rPr>
        <w:t xml:space="preserve">. </w:t>
      </w:r>
      <w:r>
        <w:rPr>
          <w:rStyle w:val="Style11"/>
          <w:rFonts w:eastAsia="Times New Roman" w:cs="Times New Roman" w:ascii="Times New Roman" w:hAnsi="Times New Roman"/>
          <w:i w:val="false"/>
          <w:iCs w:val="false"/>
          <w:color w:val="000000"/>
          <w:sz w:val="28"/>
          <w:szCs w:val="28"/>
          <w:u w:val="none"/>
        </w:rPr>
        <w:t>Материалы проверки переданы в прокуратуру и ФАС России.</w:t>
      </w:r>
    </w:p>
    <w:p>
      <w:pPr>
        <w:pStyle w:val="Style20"/>
        <w:spacing w:lineRule="auto" w:line="240" w:before="0" w:after="0"/>
        <w:jc w:val="both"/>
        <w:rPr>
          <w:rFonts w:ascii="Times New Roman" w:hAnsi="Times New Roman"/>
        </w:rPr>
      </w:pPr>
      <w:r>
        <w:rPr/>
      </w:r>
    </w:p>
    <w:p>
      <w:pPr>
        <w:pStyle w:val="Style20"/>
        <w:spacing w:lineRule="auto" w:line="240" w:before="0" w:after="0"/>
        <w:jc w:val="both"/>
        <w:rPr>
          <w:rFonts w:ascii="Times New Roman" w:hAnsi="Times New Roman"/>
        </w:rPr>
      </w:pPr>
      <w:r>
        <w:rPr/>
        <w:t>Председатель Контрольно-счетной палаты                                    Л.А. Панченко</w:t>
      </w:r>
    </w:p>
    <w:tbl>
      <w:tblPr>
        <w:tblW w:w="10959" w:type="dxa"/>
        <w:jc w:val="left"/>
        <w:tblInd w:w="0" w:type="dxa"/>
        <w:tblBorders/>
        <w:tblCellMar>
          <w:top w:w="0" w:type="dxa"/>
          <w:left w:w="0" w:type="dxa"/>
          <w:bottom w:w="0" w:type="dxa"/>
          <w:right w:w="0" w:type="dxa"/>
        </w:tblCellMar>
        <w:tblLook w:firstRow="0" w:noVBand="0" w:lastRow="0" w:firstColumn="0" w:lastColumn="0" w:noHBand="0" w:val="0000"/>
      </w:tblPr>
      <w:tblGrid>
        <w:gridCol w:w="2551"/>
        <w:gridCol w:w="23"/>
        <w:gridCol w:w="2027"/>
        <w:gridCol w:w="879"/>
        <w:gridCol w:w="3884"/>
        <w:gridCol w:w="1594"/>
      </w:tblGrid>
      <w:tr>
        <w:trPr>
          <w:trHeight w:val="272" w:hRule="atLeast"/>
          <w:cantSplit w:val="true"/>
        </w:trPr>
        <w:tc>
          <w:tcPr>
            <w:tcW w:w="4601" w:type="dxa"/>
            <w:gridSpan w:val="3"/>
            <w:tcBorders/>
            <w:shd w:color="auto" w:fill="auto" w:val="clear"/>
          </w:tcPr>
          <w:p>
            <w:pPr>
              <w:pStyle w:val="Normal"/>
              <w:snapToGrid w:val="false"/>
              <w:spacing w:lineRule="auto" w:line="240" w:before="0" w:after="0"/>
              <w:rPr>
                <w:rFonts w:ascii="Times New Roman" w:hAnsi="Times New Roman" w:eastAsia="Times New Roman" w:cs="Times New Roman"/>
                <w:b/>
                <w:b/>
                <w:i/>
                <w:i/>
                <w:szCs w:val="20"/>
              </w:rPr>
            </w:pPr>
            <w:r>
              <w:rPr>
                <w:rFonts w:eastAsia="Times New Roman" w:cs="Times New Roman" w:ascii="Times New Roman" w:hAnsi="Times New Roman"/>
                <w:b/>
                <w:i/>
                <w:szCs w:val="20"/>
              </w:rPr>
            </w:r>
          </w:p>
        </w:tc>
        <w:tc>
          <w:tcPr>
            <w:tcW w:w="6357" w:type="dxa"/>
            <w:gridSpan w:val="3"/>
            <w:tcBorders/>
            <w:shd w:color="auto" w:fill="auto" w:val="clear"/>
          </w:tcPr>
          <w:p>
            <w:pPr>
              <w:pStyle w:val="Normal"/>
              <w:snapToGrid w:val="false"/>
              <w:spacing w:lineRule="auto" w:line="240" w:before="0" w:after="0"/>
              <w:jc w:val="center"/>
              <w:rPr>
                <w:rFonts w:ascii="Times New Roman" w:hAnsi="Times New Roman" w:eastAsia="Times New Roman" w:cs="Times New Roman"/>
                <w:szCs w:val="28"/>
              </w:rPr>
            </w:pPr>
            <w:r>
              <w:rPr>
                <w:rFonts w:eastAsia="Times New Roman" w:cs="Times New Roman" w:ascii="Times New Roman" w:hAnsi="Times New Roman"/>
                <w:szCs w:val="28"/>
              </w:rPr>
            </w:r>
          </w:p>
        </w:tc>
      </w:tr>
      <w:tr>
        <w:trPr>
          <w:trHeight w:val="272" w:hRule="atLeast"/>
          <w:cantSplit w:val="true"/>
        </w:trPr>
        <w:tc>
          <w:tcPr>
            <w:tcW w:w="5480" w:type="dxa"/>
            <w:gridSpan w:val="4"/>
            <w:tcBorders/>
            <w:shd w:color="auto" w:fill="auto" w:val="clear"/>
          </w:tcPr>
          <w:p>
            <w:pPr>
              <w:pStyle w:val="Normal"/>
              <w:snapToGrid w:val="false"/>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c>
        <w:tc>
          <w:tcPr>
            <w:tcW w:w="5478" w:type="dxa"/>
            <w:gridSpan w:val="2"/>
            <w:tcBorders/>
            <w:shd w:color="auto" w:fill="auto" w:val="clear"/>
          </w:tcPr>
          <w:p>
            <w:pPr>
              <w:pStyle w:val="Normal"/>
              <w:snapToGrid w:val="false"/>
              <w:spacing w:lineRule="auto" w:line="240" w:before="0" w:after="0"/>
              <w:rPr>
                <w:rFonts w:ascii="Times New Roman" w:hAnsi="Times New Roman" w:eastAsia="Times New Roman" w:cs="Times New Roman"/>
                <w:szCs w:val="20"/>
              </w:rPr>
            </w:pPr>
            <w:r>
              <w:rPr>
                <w:rFonts w:eastAsia="Times New Roman" w:cs="Times New Roman" w:ascii="Times New Roman" w:hAnsi="Times New Roman"/>
                <w:szCs w:val="20"/>
              </w:rPr>
            </w:r>
          </w:p>
        </w:tc>
      </w:tr>
      <w:tr>
        <w:trPr>
          <w:trHeight w:val="272" w:hRule="atLeast"/>
          <w:cantSplit w:val="true"/>
        </w:trPr>
        <w:tc>
          <w:tcPr>
            <w:tcW w:w="4601" w:type="dxa"/>
            <w:gridSpan w:val="3"/>
            <w:tcBorders/>
            <w:shd w:color="auto" w:fill="auto" w:val="clear"/>
          </w:tcPr>
          <w:p>
            <w:pPr>
              <w:pStyle w:val="Normal"/>
              <w:snapToGrid w:val="false"/>
              <w:spacing w:lineRule="auto" w:line="240" w:before="0" w:after="0"/>
              <w:ind w:left="113" w:hanging="0"/>
              <w:jc w:val="both"/>
              <w:rPr>
                <w:rFonts w:ascii="Times New Roman" w:hAnsi="Times New Roman" w:eastAsia="Times New Roman" w:cs="Times New Roman"/>
                <w:szCs w:val="20"/>
              </w:rPr>
            </w:pPr>
            <w:r>
              <w:rPr>
                <w:rFonts w:eastAsia="Times New Roman" w:cs="Times New Roman" w:ascii="Times New Roman" w:hAnsi="Times New Roman"/>
                <w:szCs w:val="20"/>
              </w:rPr>
            </w:r>
          </w:p>
        </w:tc>
        <w:tc>
          <w:tcPr>
            <w:tcW w:w="6357" w:type="dxa"/>
            <w:gridSpan w:val="3"/>
            <w:tcBorders/>
            <w:shd w:color="auto" w:fill="auto" w:val="clear"/>
          </w:tcPr>
          <w:p>
            <w:pPr>
              <w:pStyle w:val="Normal"/>
              <w:snapToGrid w:val="false"/>
              <w:spacing w:lineRule="auto" w:line="240" w:before="0" w:after="0"/>
              <w:ind w:right="113" w:hanging="0"/>
              <w:rPr>
                <w:rFonts w:ascii="Times New Roman" w:hAnsi="Times New Roman" w:eastAsia="Times New Roman" w:cs="Times New Roman"/>
                <w:szCs w:val="20"/>
              </w:rPr>
            </w:pPr>
            <w:r>
              <w:rPr>
                <w:rFonts w:eastAsia="Times New Roman" w:cs="Times New Roman" w:ascii="Times New Roman" w:hAnsi="Times New Roman"/>
                <w:szCs w:val="20"/>
              </w:rPr>
            </w:r>
          </w:p>
        </w:tc>
      </w:tr>
      <w:tr>
        <w:trPr>
          <w:trHeight w:val="272" w:hRule="atLeast"/>
          <w:cantSplit w:val="true"/>
        </w:trPr>
        <w:tc>
          <w:tcPr>
            <w:tcW w:w="5480" w:type="dxa"/>
            <w:gridSpan w:val="4"/>
            <w:tcBorders/>
            <w:shd w:color="auto" w:fill="auto" w:val="clear"/>
          </w:tcPr>
          <w:p>
            <w:pPr>
              <w:pStyle w:val="Normal"/>
              <w:snapToGrid w:val="false"/>
              <w:spacing w:lineRule="auto" w:line="240" w:before="0" w:after="0"/>
              <w:ind w:right="113" w:hanging="0"/>
              <w:rPr>
                <w:rFonts w:ascii="Times New Roman" w:hAnsi="Times New Roman" w:eastAsia="Times New Roman" w:cs="Times New Roman"/>
                <w:szCs w:val="20"/>
              </w:rPr>
            </w:pPr>
            <w:r>
              <w:rPr>
                <w:rFonts w:eastAsia="Times New Roman" w:cs="Times New Roman" w:ascii="Times New Roman" w:hAnsi="Times New Roman"/>
                <w:szCs w:val="20"/>
              </w:rPr>
            </w:r>
          </w:p>
        </w:tc>
        <w:tc>
          <w:tcPr>
            <w:tcW w:w="5478" w:type="dxa"/>
            <w:gridSpan w:val="2"/>
            <w:tcBorders/>
            <w:shd w:color="auto" w:fill="auto" w:val="clear"/>
          </w:tcPr>
          <w:p>
            <w:pPr>
              <w:pStyle w:val="Normal"/>
              <w:snapToGrid w:val="false"/>
              <w:spacing w:lineRule="auto" w:line="240" w:before="0" w:after="0"/>
              <w:rPr>
                <w:rFonts w:ascii="Times New Roman" w:hAnsi="Times New Roman" w:eastAsia="Times New Roman" w:cs="Times New Roman"/>
                <w:b/>
                <w:b/>
                <w:szCs w:val="28"/>
              </w:rPr>
            </w:pPr>
            <w:r>
              <w:rPr>
                <w:rFonts w:eastAsia="Times New Roman" w:cs="Times New Roman" w:ascii="Times New Roman" w:hAnsi="Times New Roman"/>
                <w:b/>
                <w:szCs w:val="28"/>
              </w:rPr>
            </w:r>
          </w:p>
        </w:tc>
      </w:tr>
      <w:tr>
        <w:trPr>
          <w:trHeight w:val="272" w:hRule="atLeast"/>
          <w:cantSplit w:val="true"/>
        </w:trPr>
        <w:tc>
          <w:tcPr>
            <w:tcW w:w="2551" w:type="dxa"/>
            <w:tcBorders/>
            <w:shd w:color="auto" w:fill="auto" w:val="clear"/>
          </w:tcPr>
          <w:p>
            <w:pPr>
              <w:pStyle w:val="Normal"/>
              <w:suppressAutoHyphens w:val="false"/>
              <w:snapToGrid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23" w:type="dxa"/>
            <w:tcBorders/>
            <w:shd w:color="auto" w:fill="auto" w:val="clear"/>
          </w:tcPr>
          <w:p>
            <w:pPr>
              <w:pStyle w:val="Normal"/>
              <w:snapToGrid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790" w:type="dxa"/>
            <w:gridSpan w:val="3"/>
            <w:tcBorders/>
            <w:shd w:color="auto" w:fill="auto" w:val="clear"/>
          </w:tcPr>
          <w:p>
            <w:pPr>
              <w:pStyle w:val="Normal"/>
              <w:snapToGrid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94" w:type="dxa"/>
            <w:tcBorders/>
            <w:shd w:color="auto" w:fill="auto" w:val="clear"/>
          </w:tcPr>
          <w:p>
            <w:pPr>
              <w:pStyle w:val="Normal"/>
              <w:snapToGrid w:val="false"/>
              <w:spacing w:lineRule="auto" w:line="240" w:before="0" w:after="0"/>
              <w:rPr>
                <w:rFonts w:ascii="Times New Roman" w:hAnsi="Times New Roman" w:eastAsia="Times New Roman" w:cs="Times New Roman"/>
                <w:sz w:val="28"/>
                <w:szCs w:val="20"/>
              </w:rPr>
            </w:pPr>
            <w:r>
              <w:rPr>
                <w:rFonts w:eastAsia="Times New Roman" w:cs="Times New Roman" w:ascii="Times New Roman" w:hAnsi="Times New Roman"/>
                <w:sz w:val="28"/>
                <w:szCs w:val="20"/>
              </w:rPr>
            </w:r>
          </w:p>
        </w:tc>
      </w:tr>
    </w:tbl>
    <w:p>
      <w:pPr>
        <w:pStyle w:val="Normal"/>
        <w:spacing w:lineRule="auto" w:line="240" w:before="0" w:after="0"/>
        <w:rPr/>
      </w:pPr>
      <w:r>
        <w:rPr/>
      </w:r>
    </w:p>
    <w:sectPr>
      <w:headerReference w:type="default" r:id="rId2"/>
      <w:footerReference w:type="default" r:id="rId3"/>
      <w:type w:val="nextPage"/>
      <w:pgSz w:w="11906" w:h="16838"/>
      <w:pgMar w:left="1125" w:right="581" w:header="142" w:top="709" w:footer="720" w:bottom="777" w:gutter="0"/>
      <w:pgNumType w:fmt="decimal"/>
      <w:formProt w:val="false"/>
      <w:textDirection w:val="lrTb"/>
      <w:docGrid w:type="default" w:linePitch="40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lang w:val="en-US"/>
      </w:rPr>
    </w:pPr>
    <w:r>
      <w:rPr>
        <w:lang w:val="en-US"/>
      </w:rPr>
      <w:t>I</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uppressLineNumbers/>
      <w:tabs>
        <w:tab w:val="center" w:pos="4819" w:leader="none"/>
        <w:tab w:val="right" w:pos="9638" w:leader="none"/>
      </w:tabs>
      <w:spacing w:lineRule="auto" w:line="360" w:before="0" w:after="120"/>
      <w:jc w:val="center"/>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2945"/>
    <w:pPr>
      <w:widowControl/>
      <w:suppressAutoHyphens w:val="true"/>
      <w:bidi w:val="0"/>
      <w:spacing w:lineRule="auto" w:line="240"/>
      <w:jc w:val="left"/>
    </w:pPr>
    <w:rPr>
      <w:rFonts w:ascii="Arial" w:hAnsi="Arial" w:eastAsia="SimSun" w:cs="Mangal"/>
      <w:color w:val="00000A"/>
      <w:sz w:val="20"/>
      <w:szCs w:val="24"/>
      <w:lang w:val="ru-RU" w:eastAsia="hi-IN" w:bidi="hi-IN"/>
    </w:rPr>
  </w:style>
  <w:style w:type="paragraph" w:styleId="1">
    <w:name w:val="Заголовок 1"/>
    <w:basedOn w:val="Style14"/>
    <w:pPr>
      <w:outlineLvl w:val="0"/>
    </w:pPr>
    <w:rPr/>
  </w:style>
  <w:style w:type="paragraph" w:styleId="2">
    <w:name w:val="Заголовок 2"/>
    <w:basedOn w:val="Style14"/>
    <w:pPr>
      <w:outlineLvl w:val="1"/>
    </w:pPr>
    <w:rPr/>
  </w:style>
  <w:style w:type="paragraph" w:styleId="3">
    <w:name w:val="Заголовок 3"/>
    <w:basedOn w:val="Style14"/>
    <w:pPr>
      <w:outlineLvl w:val="2"/>
    </w:pPr>
    <w:rPr/>
  </w:style>
  <w:style w:type="paragraph" w:styleId="5">
    <w:name w:val="Заголовок 5"/>
    <w:basedOn w:val="Normal"/>
    <w:pPr>
      <w:keepNext/>
      <w:ind w:left="2832" w:hanging="0"/>
      <w:jc w:val="right"/>
      <w:outlineLvl w:val="4"/>
    </w:pPr>
    <w:rPr>
      <w:rFonts w:ascii="Times New Roman" w:hAnsi="Times New Roman" w:eastAsia="Times New Roman" w:cs="Times New Roman"/>
      <w:sz w:val="28"/>
      <w:lang w:bidi="ar-SA"/>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qFormat/>
    <w:rsid w:val="00762945"/>
    <w:rPr>
      <w:rFonts w:ascii="Times New Roman" w:hAnsi="Times New Roman" w:eastAsia="Times New Roman" w:cs="Times New Roman"/>
      <w:sz w:val="28"/>
      <w:szCs w:val="20"/>
      <w:lang w:eastAsia="hi-IN" w:bidi="hi-IN"/>
    </w:rPr>
  </w:style>
  <w:style w:type="character" w:styleId="Style11">
    <w:name w:val="Выделение"/>
    <w:qFormat/>
    <w:rsid w:val="00cf5876"/>
    <w:rPr>
      <w:i/>
      <w:iCs/>
    </w:rPr>
  </w:style>
  <w:style w:type="character" w:styleId="Style12" w:customStyle="1">
    <w:name w:val="Текст выноски Знак"/>
    <w:basedOn w:val="DefaultParagraphFont"/>
    <w:uiPriority w:val="99"/>
    <w:semiHidden/>
    <w:qFormat/>
    <w:rsid w:val="00331a7a"/>
    <w:rPr>
      <w:rFonts w:ascii="Tahoma" w:hAnsi="Tahoma" w:eastAsia="SimSun" w:cs="Mangal"/>
      <w:sz w:val="16"/>
      <w:szCs w:val="14"/>
      <w:lang w:eastAsia="hi-IN" w:bidi="hi-IN"/>
    </w:rPr>
  </w:style>
  <w:style w:type="character" w:styleId="ListLabel1" w:customStyle="1">
    <w:name w:val="ListLabel 1"/>
    <w:qFormat/>
    <w:rPr>
      <w:u w:val="single"/>
    </w:rPr>
  </w:style>
  <w:style w:type="character" w:styleId="Blk" w:customStyle="1">
    <w:name w:val="blk"/>
    <w:qFormat/>
    <w:rPr>
      <w:rFonts w:eastAsia="Times New Roman"/>
    </w:rPr>
  </w:style>
  <w:style w:type="character" w:styleId="Style13" w:customStyle="1">
    <w:name w:val="Интернет-ссылка"/>
    <w:rPr>
      <w:color w:val="000080"/>
      <w:u w:val="single"/>
    </w:rPr>
  </w:style>
  <w:style w:type="paragraph" w:styleId="Style14" w:customStyle="1">
    <w:name w:val="Заголовок"/>
    <w:basedOn w:val="Normal"/>
    <w:next w:val="Style15"/>
    <w:qFormat/>
    <w:pPr>
      <w:keepNext/>
      <w:spacing w:before="240" w:after="120"/>
    </w:pPr>
    <w:rPr>
      <w:rFonts w:ascii="Liberation Sans" w:hAnsi="Liberation Sans" w:eastAsia="Microsoft YaHei"/>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customStyle="1">
    <w:name w:val="Заглавие"/>
    <w:basedOn w:val="Style14"/>
    <w:pPr/>
    <w:rPr/>
  </w:style>
  <w:style w:type="paragraph" w:styleId="Indexheading">
    <w:name w:val="index heading"/>
    <w:basedOn w:val="Normal"/>
    <w:qFormat/>
    <w:pPr>
      <w:suppressLineNumbers/>
    </w:pPr>
    <w:rPr/>
  </w:style>
  <w:style w:type="paragraph" w:styleId="Style20">
    <w:name w:val="Верхний колонтитул"/>
    <w:basedOn w:val="Normal"/>
    <w:rsid w:val="00762945"/>
    <w:pPr>
      <w:suppressLineNumbers/>
      <w:tabs>
        <w:tab w:val="center" w:pos="4819" w:leader="none"/>
        <w:tab w:val="right" w:pos="9638" w:leader="none"/>
      </w:tabs>
      <w:spacing w:lineRule="auto" w:line="360" w:before="0" w:after="120"/>
      <w:jc w:val="center"/>
    </w:pPr>
    <w:rPr>
      <w:rFonts w:ascii="Times New Roman" w:hAnsi="Times New Roman" w:eastAsia="Times New Roman" w:cs="Times New Roman"/>
      <w:sz w:val="28"/>
      <w:szCs w:val="20"/>
    </w:rPr>
  </w:style>
  <w:style w:type="paragraph" w:styleId="ListParagraph">
    <w:name w:val="List Paragraph"/>
    <w:basedOn w:val="Normal"/>
    <w:uiPriority w:val="34"/>
    <w:qFormat/>
    <w:rsid w:val="00035f7d"/>
    <w:pPr>
      <w:spacing w:before="0" w:after="0"/>
      <w:ind w:left="720" w:hanging="0"/>
      <w:contextualSpacing/>
    </w:pPr>
    <w:rPr/>
  </w:style>
  <w:style w:type="paragraph" w:styleId="BalloonText">
    <w:name w:val="Balloon Text"/>
    <w:basedOn w:val="Normal"/>
    <w:uiPriority w:val="99"/>
    <w:semiHidden/>
    <w:unhideWhenUsed/>
    <w:qFormat/>
    <w:rsid w:val="00331a7a"/>
    <w:pPr/>
    <w:rPr>
      <w:rFonts w:ascii="Tahoma" w:hAnsi="Tahoma"/>
      <w:sz w:val="16"/>
      <w:szCs w:val="14"/>
    </w:rPr>
  </w:style>
  <w:style w:type="paragraph" w:styleId="Style21">
    <w:name w:val="Нижний колонтитул"/>
    <w:basedOn w:val="Normal"/>
    <w:pPr/>
    <w:rPr/>
  </w:style>
  <w:style w:type="paragraph" w:styleId="Style22" w:customStyle="1">
    <w:name w:val="Блочная цитата"/>
    <w:basedOn w:val="Normal"/>
    <w:qFormat/>
    <w:pPr/>
    <w:rPr/>
  </w:style>
  <w:style w:type="paragraph" w:styleId="Style23">
    <w:name w:val="Подзаголовок"/>
    <w:basedOn w:val="Style14"/>
    <w:pPr/>
    <w:rPr/>
  </w:style>
  <w:style w:type="paragraph" w:styleId="Style24">
    <w:name w:val="Основной текст с отступом"/>
    <w:basedOn w:val="Normal"/>
    <w:pPr>
      <w:ind w:firstLine="360"/>
    </w:pPr>
    <w:rPr/>
  </w:style>
  <w:style w:type="paragraph" w:styleId="ConsPlusNormal" w:customStyle="1">
    <w:name w:val="ConsPlusNormal"/>
    <w:qFormat/>
    <w:pPr>
      <w:widowControl/>
      <w:bidi w:val="0"/>
      <w:spacing w:lineRule="auto" w:line="276"/>
      <w:jc w:val="left"/>
    </w:pPr>
    <w:rPr>
      <w:rFonts w:ascii="Arial" w:hAnsi="Arial" w:eastAsia="Arial" w:cs="Courier New"/>
      <w:color w:val="00000A"/>
      <w:sz w:val="20"/>
      <w:szCs w:val="24"/>
      <w:lang w:val="ru-RU" w:eastAsia="en-US" w:bidi="ar-SA"/>
    </w:rPr>
  </w:style>
  <w:style w:type="paragraph" w:styleId="ConsPlusNonformat" w:customStyle="1">
    <w:name w:val="ConsPlusNonformat"/>
    <w:qFormat/>
    <w:pPr>
      <w:widowControl/>
      <w:bidi w:val="0"/>
      <w:spacing w:lineRule="auto" w:line="276"/>
      <w:jc w:val="left"/>
    </w:pPr>
    <w:rPr>
      <w:rFonts w:ascii="Courier New" w:hAnsi="Courier New" w:eastAsia="Arial" w:cs="Courier New"/>
      <w:color w:val="00000A"/>
      <w:sz w:val="20"/>
      <w:szCs w:val="24"/>
      <w:lang w:val="ru-RU" w:eastAsia="en-US" w:bidi="ar-SA"/>
    </w:rPr>
  </w:style>
  <w:style w:type="paragraph" w:styleId="ConsPlusTitle" w:customStyle="1">
    <w:name w:val="ConsPlusTitle"/>
    <w:qFormat/>
    <w:pPr>
      <w:widowControl/>
      <w:bidi w:val="0"/>
      <w:spacing w:lineRule="auto" w:line="276"/>
      <w:jc w:val="left"/>
    </w:pPr>
    <w:rPr>
      <w:rFonts w:ascii="Arial" w:hAnsi="Arial" w:eastAsia="Arial" w:cs="Courier New"/>
      <w:b/>
      <w:color w:val="00000A"/>
      <w:sz w:val="20"/>
      <w:szCs w:val="24"/>
      <w:lang w:val="ru-RU" w:eastAsia="en-US" w:bidi="ar-SA"/>
    </w:rPr>
  </w:style>
  <w:style w:type="paragraph" w:styleId="ConsPlusCell" w:customStyle="1">
    <w:name w:val="ConsPlusCell"/>
    <w:qFormat/>
    <w:pPr>
      <w:widowControl/>
      <w:bidi w:val="0"/>
      <w:spacing w:lineRule="auto" w:line="276"/>
      <w:jc w:val="left"/>
    </w:pPr>
    <w:rPr>
      <w:rFonts w:ascii="Courier New" w:hAnsi="Courier New" w:eastAsia="Arial" w:cs="Courier New"/>
      <w:color w:val="00000A"/>
      <w:sz w:val="20"/>
      <w:szCs w:val="24"/>
      <w:lang w:val="ru-RU" w:eastAsia="en-US" w:bidi="ar-SA"/>
    </w:rPr>
  </w:style>
  <w:style w:type="paragraph" w:styleId="ConsPlusDocList" w:customStyle="1">
    <w:name w:val="ConsPlusDocList"/>
    <w:qFormat/>
    <w:pPr>
      <w:widowControl/>
      <w:bidi w:val="0"/>
      <w:spacing w:lineRule="auto" w:line="276"/>
      <w:jc w:val="left"/>
    </w:pPr>
    <w:rPr>
      <w:rFonts w:ascii="Courier New" w:hAnsi="Courier New" w:eastAsia="Arial" w:cs="Courier New"/>
      <w:color w:val="00000A"/>
      <w:sz w:val="20"/>
      <w:szCs w:val="24"/>
      <w:lang w:val="ru-RU" w:eastAsia="en-US" w:bidi="ar-SA"/>
    </w:rPr>
  </w:style>
  <w:style w:type="paragraph" w:styleId="ConsPlusTitlePage" w:customStyle="1">
    <w:name w:val="ConsPlusTitlePage"/>
    <w:qFormat/>
    <w:pPr>
      <w:widowControl/>
      <w:bidi w:val="0"/>
      <w:spacing w:lineRule="auto" w:line="276"/>
      <w:jc w:val="left"/>
    </w:pPr>
    <w:rPr>
      <w:rFonts w:ascii="Tahoma" w:hAnsi="Tahoma" w:eastAsia="Arial" w:cs="Courier New"/>
      <w:color w:val="00000A"/>
      <w:sz w:val="20"/>
      <w:szCs w:val="24"/>
      <w:lang w:val="ru-RU" w:eastAsia="en-US" w:bidi="ar-SA"/>
    </w:rPr>
  </w:style>
  <w:style w:type="paragraph" w:styleId="ConsPlusJurTerm" w:customStyle="1">
    <w:name w:val="ConsPlusJurTerm"/>
    <w:qFormat/>
    <w:pPr>
      <w:widowControl/>
      <w:bidi w:val="0"/>
      <w:spacing w:lineRule="auto" w:line="276"/>
      <w:jc w:val="left"/>
    </w:pPr>
    <w:rPr>
      <w:rFonts w:ascii="Tahoma" w:hAnsi="Tahoma" w:eastAsia="Arial" w:cs="Courier New"/>
      <w:color w:val="00000A"/>
      <w:sz w:val="22"/>
      <w:szCs w:val="24"/>
      <w:lang w:val="ru-RU" w:eastAsia="en-US" w:bidi="ar-SA"/>
    </w:rPr>
  </w:style>
  <w:style w:type="paragraph" w:styleId="1e1e1e1e1e41414141413d3d3d3d3d3e3e3e3e3e32323232323d3d3d3d3d3e3e3e3e3e3939393939424242424235353535353a3a3a3a3a41414141414242424242" w:customStyle="1">
    <w:name w:val="О1e1e1e1e1eс4141414141н3d3d3d3d3dо3e3e3e3e3eв3232323232н3d3d3d3d3dо3e3e3e3e3eй3939393939 т4242424242е3535353535к3a3a3a3a3aс4141414141т4242424242"/>
    <w:qFormat/>
    <w:pPr>
      <w:widowControl w:val="false"/>
      <w:bidi w:val="0"/>
      <w:spacing w:lineRule="auto" w:line="276" w:before="0" w:after="140"/>
      <w:jc w:val="left"/>
    </w:pPr>
    <w:rPr>
      <w:rFonts w:ascii="Liberation Serif" w:hAnsi="Liberation Serif" w:eastAsia="Times New Roman" w:cs="Liberation Serif"/>
      <w:color w:val="000000"/>
      <w:sz w:val="24"/>
      <w:szCs w:val="24"/>
      <w:lang w:val="ru-RU" w:eastAsia="zh-CN" w:bidi="hi-IN"/>
    </w:rPr>
  </w:style>
  <w:style w:type="paragraph" w:styleId="1a1a1a1a1a4040404040303030303041414141413d3d3d3d3d30303030304f4f4f4f4f4141414141424242424240404040403e3e3e3e3e3a3a3a3a3a30303030301" w:customStyle="1">
    <w:name w:val="К1a1a1a1a1aр4040404040а3030303030с4141414141н3d3d3d3d3dа3030303030я4f4f4f4f4f с4141414141т4242424242р4040404040о3e3e3e3e3eк3a3a3a3a3aа30303030301"/>
    <w:basedOn w:val="1e1e1e1e1e41414141413d3d3d3d3d3e3e3e3e3e32323232323d3d3d3d3d3e3e3e3e3e3939393939424242424235353535353a3a3a3a3a41414141414242424242"/>
    <w:qFormat/>
    <w:pPr>
      <w:ind w:firstLine="210"/>
    </w:pPr>
    <w:rPr/>
  </w:style>
  <w:style w:type="paragraph" w:styleId="1e1e1e1e414141413d3d3d3d3e3e3e3e323232323d3d3d3d3e3e3e3e3939393942424242353535353a3a3a3a4141414142424242" w:customStyle="1">
    <w:name w:val="О1e1e1e1eс41414141н3d3d3d3dо3e3e3e3eв32323232н3d3d3d3dо3e3e3e3eй39393939 т42424242е35353535к3a3a3a3aс41414141т42424242"/>
    <w:qFormat/>
    <w:pPr>
      <w:widowControl w:val="false"/>
      <w:bidi w:val="0"/>
      <w:spacing w:lineRule="auto" w:line="276" w:before="0" w:after="120"/>
      <w:jc w:val="left"/>
    </w:pPr>
    <w:rPr>
      <w:rFonts w:ascii="Liberation Serif" w:hAnsi="Liberation Serif" w:eastAsia="Times New Roman" w:cs="Liberation Serif"/>
      <w:color w:val="000000"/>
      <w:sz w:val="24"/>
      <w:szCs w:val="24"/>
      <w:lang w:val="ru-RU" w:eastAsia="zh-CN" w:bidi="hi-IN"/>
    </w:rPr>
  </w:style>
  <w:style w:type="paragraph" w:styleId="1e413d3e323d3e3942353a4142413e424142433f3e3c" w:customStyle="1">
    <w:name w:val="1e413d3e323d3e39 42353a4142 41 3e424142433f3e3c"/>
    <w:basedOn w:val="1e1e1e1e414141413d3d3d3d3e3e3e3e323232323d3d3d3d3e3e3e3e3939393942424242353535353a3a3a3a4141414142424242"/>
    <w:qFormat/>
    <w:pPr>
      <w:spacing w:before="0" w:after="140"/>
      <w:ind w:firstLine="283"/>
    </w:pPr>
    <w:rPr>
      <w:rFonts w:eastAsia="SimSun;宋体"/>
    </w:rPr>
  </w:style>
  <w:style w:type="paragraph" w:styleId="NormalWeb">
    <w:name w:val="Normal (Web)"/>
    <w:basedOn w:val="Normal"/>
    <w:qFormat/>
    <w:pPr>
      <w:suppressAutoHyphens w:val="false"/>
      <w:spacing w:before="100" w:after="100"/>
    </w:pPr>
    <w:rPr>
      <w:rFonts w:ascii="Liberation Serif" w:hAnsi="Liberation Serif" w:eastAsia="Times New Roman" w:cs="Liberation Serif"/>
      <w:color w:val="000000"/>
      <w:sz w:val="24"/>
      <w:lang w:bidi="ar-SA"/>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Application>LibreOffice/5.0.0.5$Windows_x86 LibreOffice_project/1b1a90865e348b492231e1c451437d7a15bb262b</Application>
  <Paragraphs>27</Paragraphs>
  <Company>КонсультантПлюс Версия 4016.00.12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2016-10-24T14:58:00Z</dcterms:created>
  <dc:creator>Панченко</dc:creator>
  <dc:language>ru-RU</dc:language>
  <cp:lastPrinted>2016-02-04T09:11:00Z</cp:lastPrinted>
  <dcterms:modified xsi:type="dcterms:W3CDTF">2017-02-09T15:44:29Z</dcterms:modified>
  <cp:revision>78</cp:revision>
  <dc:title>"Бюджетный кодекс Российской Федерации" от 31.07.1998 N 145-ФЗ(ред. от 03.07.2016)(с изм. и доп., вступ. в силу с 01.09.2016)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4016.00.12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