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087B39" w:rsidTr="004D599F">
        <w:trPr>
          <w:trHeight w:val="4764"/>
        </w:trPr>
        <w:tc>
          <w:tcPr>
            <w:tcW w:w="2903" w:type="dxa"/>
          </w:tcPr>
          <w:p w:rsidR="00087B39" w:rsidRDefault="00087B3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87B39" w:rsidRDefault="00087B39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B39" w:rsidRDefault="009B7F7D" w:rsidP="009D3A84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9D3A8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92091" w:rsidRDefault="009D3A84" w:rsidP="00D92091">
            <w:pPr>
              <w:pStyle w:val="Heading"/>
              <w:spacing w:before="0" w:after="0"/>
              <w:jc w:val="both"/>
              <w:rPr>
                <w:rFonts w:ascii="Times New Roman" w:eastAsia="Calibri" w:hAnsi="Times New Roman"/>
                <w:color w:val="FFFFFF"/>
                <w:spacing w:val="10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>«</w:t>
            </w:r>
            <w:r w:rsidRPr="002F1139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торговых объектов в схему размещения нестационарных торговых объектов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на территории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муниципального образования городской округ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Фрязино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Московской области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на основании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предложений физических, юридических лиц, индиви</w:t>
            </w:r>
            <w:r>
              <w:rPr>
                <w:rFonts w:ascii="Times New Roman" w:hAnsi="Times New Roman" w:cs="Times New Roman"/>
                <w:lang w:eastAsia="ar-SA"/>
              </w:rPr>
              <w:t xml:space="preserve">дуальных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предпринимателей</w:t>
            </w:r>
            <w:r>
              <w:rPr>
                <w:rFonts w:ascii="Times New Roman" w:hAnsi="Times New Roman" w:cs="Times New Roman"/>
                <w:lang w:eastAsia="ar-SA"/>
              </w:rPr>
              <w:t xml:space="preserve"> и уведомление о проведен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 xml:space="preserve">ии </w:t>
            </w:r>
            <w:r w:rsidRPr="002F1139">
              <w:rPr>
                <w:rFonts w:ascii="Times New Roman" w:hAnsi="Times New Roman" w:cs="Times New Roman"/>
                <w:lang w:eastAsia="ar-SA"/>
              </w:rPr>
              <w:t>ау</w:t>
            </w:r>
            <w:proofErr w:type="gramEnd"/>
            <w:r w:rsidRPr="002F1139">
              <w:rPr>
                <w:rFonts w:ascii="Times New Roman" w:hAnsi="Times New Roman" w:cs="Times New Roman"/>
                <w:lang w:eastAsia="ar-SA"/>
              </w:rPr>
              <w:t>кциона</w:t>
            </w:r>
            <w:r w:rsidRPr="00157420">
              <w:rPr>
                <w:rFonts w:ascii="Times New Roman" w:hAnsi="Times New Roman" w:cs="Times New Roman"/>
              </w:rPr>
              <w:t>»</w:t>
            </w:r>
          </w:p>
          <w:p w:rsidR="00087B39" w:rsidRDefault="00087B39" w:rsidP="009D3A84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087B39" w:rsidRDefault="00087B39">
      <w:pPr>
        <w:pStyle w:val="20"/>
        <w:spacing w:line="276" w:lineRule="auto"/>
        <w:outlineLvl w:val="1"/>
        <w:rPr>
          <w:sz w:val="28"/>
          <w:szCs w:val="28"/>
        </w:rPr>
      </w:pPr>
    </w:p>
    <w:p w:rsidR="00087B39" w:rsidRDefault="009B7F7D">
      <w:pPr>
        <w:pStyle w:val="20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>муниципальной услуги 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</w:t>
      </w:r>
      <w:proofErr w:type="gramStart"/>
      <w:r>
        <w:rPr>
          <w:b w:val="0"/>
          <w:sz w:val="28"/>
          <w:szCs w:val="28"/>
          <w:lang w:eastAsia="ar-SA"/>
        </w:rPr>
        <w:t>ии ау</w:t>
      </w:r>
      <w:proofErr w:type="gramEnd"/>
      <w:r>
        <w:rPr>
          <w:b w:val="0"/>
          <w:sz w:val="28"/>
          <w:szCs w:val="28"/>
          <w:lang w:eastAsia="ar-SA"/>
        </w:rPr>
        <w:t>кциона»</w:t>
      </w:r>
    </w:p>
    <w:p w:rsidR="00087B39" w:rsidRDefault="00087B39">
      <w:pPr>
        <w:rPr>
          <w:rFonts w:ascii="Times New Roman" w:hAnsi="Times New Roman"/>
          <w:sz w:val="28"/>
          <w:szCs w:val="28"/>
        </w:rPr>
      </w:pP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2.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85DB0" w:rsidRPr="00985D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06.10.2003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31E07" w:rsidRPr="00985DB0">
        <w:rPr>
          <w:rFonts w:ascii="Times New Roman" w:hAnsi="Times New Roman" w:cs="Times New Roman"/>
          <w:bCs/>
          <w:sz w:val="28"/>
          <w:szCs w:val="28"/>
        </w:rPr>
        <w:t>131</w:t>
      </w:r>
      <w:r w:rsidRPr="00985DB0">
        <w:rPr>
          <w:rFonts w:ascii="Times New Roman" w:hAnsi="Times New Roman" w:cs="Times New Roman"/>
          <w:bCs/>
          <w:sz w:val="28"/>
          <w:szCs w:val="28"/>
        </w:rPr>
        <w:t>-ФЗ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Российской Федерации».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3.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="00985DB0" w:rsidRPr="00985D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27.07.2010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31E07" w:rsidRPr="00985DB0">
        <w:rPr>
          <w:rFonts w:ascii="Times New Roman" w:hAnsi="Times New Roman" w:cs="Times New Roman"/>
          <w:bCs/>
          <w:sz w:val="28"/>
          <w:szCs w:val="28"/>
        </w:rPr>
        <w:t>210-</w:t>
      </w:r>
      <w:r w:rsidRPr="00985DB0">
        <w:rPr>
          <w:rFonts w:ascii="Times New Roman" w:hAnsi="Times New Roman" w:cs="Times New Roman"/>
          <w:bCs/>
          <w:sz w:val="28"/>
          <w:szCs w:val="28"/>
        </w:rPr>
        <w:t>ФЗ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организации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4.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85DB0" w:rsidRPr="00985D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28.12.2009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31E07" w:rsidRPr="00985DB0">
        <w:rPr>
          <w:rFonts w:ascii="Times New Roman" w:hAnsi="Times New Roman" w:cs="Times New Roman"/>
          <w:bCs/>
          <w:sz w:val="28"/>
          <w:szCs w:val="28"/>
        </w:rPr>
        <w:t>381-</w:t>
      </w:r>
      <w:r w:rsidRPr="00985DB0">
        <w:rPr>
          <w:rFonts w:ascii="Times New Roman" w:hAnsi="Times New Roman" w:cs="Times New Roman"/>
          <w:bCs/>
          <w:sz w:val="28"/>
          <w:szCs w:val="28"/>
        </w:rPr>
        <w:t>ФЗ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основах государственного регулирования торговой деятельности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Российской Федерации».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5.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 20.07.2021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1228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Правил разработки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некоторые акты Правительства Российской Федерации и признании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</w:rPr>
        <w:t xml:space="preserve"> силу некоторых актов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lastRenderedPageBreak/>
        <w:t>6.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26.03.2016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236 «О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требованиях к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предоставлению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электронной форме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7.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Российский Федерации от 22.12.2012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1376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</w:rPr>
        <w:t xml:space="preserve"> и 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8.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20.11.2012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1198 «О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действий (бездействия), совершенных при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предоставлении государственных и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9.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Закон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6104F">
        <w:rPr>
          <w:rFonts w:ascii="Times New Roman" w:hAnsi="Times New Roman" w:cs="Times New Roman"/>
          <w:bCs/>
          <w:sz w:val="28"/>
          <w:szCs w:val="28"/>
        </w:rPr>
        <w:t>121/2009-</w:t>
      </w:r>
      <w:r w:rsidR="00D6601B">
        <w:rPr>
          <w:rFonts w:ascii="Times New Roman" w:hAnsi="Times New Roman" w:cs="Times New Roman"/>
          <w:bCs/>
          <w:sz w:val="28"/>
          <w:szCs w:val="28"/>
        </w:rPr>
        <w:t xml:space="preserve">ОЗ </w:t>
      </w:r>
      <w:r w:rsidRPr="00985DB0">
        <w:rPr>
          <w:rFonts w:ascii="Times New Roman" w:hAnsi="Times New Roman" w:cs="Times New Roman"/>
          <w:bCs/>
          <w:sz w:val="28"/>
          <w:szCs w:val="28"/>
        </w:rPr>
        <w:t>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обеспечении беспрепятственного доступа инвалидов и маломобильных групп населения к объектам социальной, транспортной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инженерной инфраструктур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10.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Закон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37/2016 -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ОЗ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</w:rPr>
        <w:t xml:space="preserve"> «Кодекс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11.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6601B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Pr="00985DB0">
        <w:rPr>
          <w:rFonts w:ascii="Times New Roman" w:hAnsi="Times New Roman" w:cs="Times New Roman"/>
          <w:bCs/>
          <w:sz w:val="28"/>
          <w:szCs w:val="28"/>
        </w:rPr>
        <w:t>от</w:t>
      </w:r>
      <w:r w:rsidR="00D660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01.07.2014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514/26 «О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областной межведомственной комиссии по вопросам потребительского рынка».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12.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186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08.08.2013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601/33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особенностях подачи и</w:t>
      </w:r>
      <w:r w:rsidR="00186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рассмотрения жалоб на решения и действия (бездействие) исполнительных органов государственной власти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области, а также многофункциональных центров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их работников».</w:t>
      </w:r>
      <w:proofErr w:type="gramEnd"/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13.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 16.04.2015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253/14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утверждении Порядка осуществления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предоставлением государственных и муниципальных услуг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Положение 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14.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5E4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31.10.2018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792/37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требований к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форматам заявлений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иных документов, представляемых в форме электронных документов, необходимых для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lastRenderedPageBreak/>
        <w:t>15.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 25.04.2011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365/15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области, государственными органами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16.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30.10.2018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10 -121/РВ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осуществлении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</w:rPr>
        <w:t xml:space="preserve"> порядком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на территории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17.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сельского хозяйства и продовольствия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14.09.2023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19РВ - 359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примерного положения 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проведении открытого аукциона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электронной форме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право размещения нестационарного торгового объекта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признании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</w:rPr>
        <w:t xml:space="preserve"> силу некоторых распоряжений Министерства потребительского рынка и услуг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18.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сельского хозяйства и продовольствия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13.10.2020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20РВ - 306 «О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разработке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 xml:space="preserve">утверждении органами местного самоуправления муниципальных </w:t>
      </w:r>
      <w:proofErr w:type="gramStart"/>
      <w:r w:rsidRPr="00985DB0">
        <w:rPr>
          <w:rFonts w:ascii="Times New Roman" w:hAnsi="Times New Roman" w:cs="Times New Roman"/>
          <w:bCs/>
          <w:sz w:val="28"/>
          <w:szCs w:val="28"/>
        </w:rPr>
        <w:t>образований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схем размещения нестационарных торговых объектов</w:t>
      </w:r>
      <w:proofErr w:type="gramEnd"/>
      <w:r w:rsidRPr="00985DB0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Методических рекомендаций по размещению нестационарных торговых объектов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территории муниципальных образований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19.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21.07.2016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10 -57/РВ «О региональном стандарте организации деятельности многофункциональных центров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в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3A15BA" w:rsidRPr="00985DB0" w:rsidRDefault="003A15BA" w:rsidP="00471190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20.</w:t>
      </w:r>
      <w:r w:rsidR="00471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807">
        <w:rPr>
          <w:rFonts w:ascii="Times New Roman" w:hAnsi="Times New Roman" w:cs="Times New Roman"/>
          <w:bCs/>
          <w:sz w:val="28"/>
          <w:szCs w:val="28"/>
        </w:rPr>
        <w:t>Постановление А</w:t>
      </w:r>
      <w:r w:rsidR="00F840B0" w:rsidRPr="00985DB0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F67807" w:rsidRPr="00985DB0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BB1DD2">
        <w:rPr>
          <w:rFonts w:ascii="Times New Roman" w:hAnsi="Times New Roman" w:cs="Times New Roman"/>
          <w:bCs/>
          <w:sz w:val="28"/>
          <w:szCs w:val="28"/>
        </w:rPr>
        <w:t xml:space="preserve"> округа Фрязино </w:t>
      </w:r>
      <w:r w:rsidR="00F840B0" w:rsidRPr="00985DB0">
        <w:rPr>
          <w:rFonts w:ascii="Times New Roman" w:hAnsi="Times New Roman" w:cs="Times New Roman"/>
          <w:bCs/>
          <w:sz w:val="28"/>
          <w:szCs w:val="28"/>
        </w:rPr>
        <w:t>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</w:t>
      </w:r>
      <w:r w:rsidR="00471190">
        <w:rPr>
          <w:rFonts w:ascii="Times New Roman" w:hAnsi="Times New Roman" w:cs="Times New Roman"/>
          <w:bCs/>
          <w:sz w:val="28"/>
          <w:szCs w:val="28"/>
        </w:rPr>
        <w:t xml:space="preserve">уга Фрязино Московской области» </w:t>
      </w:r>
      <w:r w:rsidR="00BB1DD2">
        <w:rPr>
          <w:rFonts w:ascii="Times New Roman" w:hAnsi="Times New Roman" w:cs="Times New Roman"/>
          <w:bCs/>
          <w:sz w:val="28"/>
          <w:szCs w:val="28"/>
        </w:rPr>
        <w:t>(</w:t>
      </w:r>
      <w:r w:rsidR="00471190">
        <w:rPr>
          <w:rFonts w:ascii="Times New Roman" w:hAnsi="Times New Roman" w:cs="Times New Roman"/>
          <w:bCs/>
          <w:sz w:val="28"/>
          <w:szCs w:val="28"/>
        </w:rPr>
        <w:t>с изменениями и дополнениями).</w:t>
      </w:r>
    </w:p>
    <w:p w:rsidR="00F840B0" w:rsidRPr="00985DB0" w:rsidRDefault="003A15BA" w:rsidP="00F840B0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sz w:val="28"/>
          <w:szCs w:val="28"/>
        </w:rPr>
        <w:t>21.</w:t>
      </w:r>
      <w:r w:rsidR="00F840B0" w:rsidRPr="00985DB0">
        <w:rPr>
          <w:rFonts w:ascii="Times New Roman" w:hAnsi="Times New Roman" w:cs="Times New Roman"/>
          <w:sz w:val="28"/>
          <w:szCs w:val="28"/>
        </w:rPr>
        <w:t xml:space="preserve"> Устав городского округа Фрязино Московской области. </w:t>
      </w:r>
    </w:p>
    <w:p w:rsidR="003A15BA" w:rsidRPr="00985DB0" w:rsidRDefault="003A15BA">
      <w:pPr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5DB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sectPr w:rsidR="003A15BA" w:rsidRPr="00985DB0" w:rsidSect="00087B39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348E"/>
    <w:multiLevelType w:val="multilevel"/>
    <w:tmpl w:val="BBD434D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14FF4046"/>
    <w:multiLevelType w:val="multilevel"/>
    <w:tmpl w:val="EB1637B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4ED2023D"/>
    <w:multiLevelType w:val="multilevel"/>
    <w:tmpl w:val="30D4889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8852072"/>
    <w:multiLevelType w:val="multilevel"/>
    <w:tmpl w:val="C3B6C16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B0C4DEE"/>
    <w:multiLevelType w:val="multilevel"/>
    <w:tmpl w:val="E07E024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autoHyphenation/>
  <w:characterSpacingControl w:val="doNotCompress"/>
  <w:compat>
    <w:useFELayout/>
  </w:compat>
  <w:rsids>
    <w:rsidRoot w:val="00087B39"/>
    <w:rsid w:val="00087B39"/>
    <w:rsid w:val="00186E23"/>
    <w:rsid w:val="001F29A1"/>
    <w:rsid w:val="003A15BA"/>
    <w:rsid w:val="00471190"/>
    <w:rsid w:val="004D599F"/>
    <w:rsid w:val="005E4D9B"/>
    <w:rsid w:val="0066138D"/>
    <w:rsid w:val="007A34C0"/>
    <w:rsid w:val="009117AE"/>
    <w:rsid w:val="00985DB0"/>
    <w:rsid w:val="009B7F7D"/>
    <w:rsid w:val="009D3A84"/>
    <w:rsid w:val="009F75BB"/>
    <w:rsid w:val="00A808BA"/>
    <w:rsid w:val="00B31E07"/>
    <w:rsid w:val="00B865DB"/>
    <w:rsid w:val="00BB1DD2"/>
    <w:rsid w:val="00D6601B"/>
    <w:rsid w:val="00D92091"/>
    <w:rsid w:val="00E64CF0"/>
    <w:rsid w:val="00F6104F"/>
    <w:rsid w:val="00F67807"/>
    <w:rsid w:val="00F8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087B3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087B3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087B39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087B39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087B3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087B3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087B39"/>
  </w:style>
  <w:style w:type="character" w:customStyle="1" w:styleId="PODBulletSymbols">
    <w:name w:val="POD Bullet Symbols"/>
    <w:qFormat/>
    <w:rsid w:val="00087B39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087B39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087B39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087B39"/>
    <w:pPr>
      <w:keepNext/>
    </w:pPr>
  </w:style>
  <w:style w:type="paragraph" w:customStyle="1" w:styleId="Heading">
    <w:name w:val="Heading"/>
    <w:basedOn w:val="a"/>
    <w:next w:val="a4"/>
    <w:qFormat/>
    <w:rsid w:val="00087B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87B39"/>
    <w:pPr>
      <w:spacing w:after="140" w:line="276" w:lineRule="auto"/>
    </w:pPr>
  </w:style>
  <w:style w:type="paragraph" w:customStyle="1" w:styleId="podPageBreakBefore">
    <w:name w:val="podPageBreakBefore"/>
    <w:qFormat/>
    <w:rsid w:val="00087B39"/>
    <w:pPr>
      <w:pageBreakBefore/>
    </w:pPr>
    <w:rPr>
      <w:sz w:val="4"/>
    </w:rPr>
  </w:style>
  <w:style w:type="paragraph" w:customStyle="1" w:styleId="podPageBreakAfter">
    <w:name w:val="podPageBreakAfter"/>
    <w:qFormat/>
    <w:rsid w:val="00087B39"/>
    <w:rPr>
      <w:sz w:val="4"/>
    </w:rPr>
  </w:style>
  <w:style w:type="paragraph" w:customStyle="1" w:styleId="podColumnBreak">
    <w:name w:val="podColumnBreak"/>
    <w:qFormat/>
    <w:rsid w:val="00087B39"/>
  </w:style>
  <w:style w:type="paragraph" w:customStyle="1" w:styleId="podBulletItem">
    <w:name w:val="podBulletItem"/>
    <w:basedOn w:val="a"/>
    <w:qFormat/>
    <w:rsid w:val="00087B39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087B39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087B39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087B39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087B39"/>
    <w:pPr>
      <w:suppressLineNumbers/>
    </w:pPr>
  </w:style>
  <w:style w:type="paragraph" w:customStyle="1" w:styleId="Tableheading">
    <w:name w:val="Table heading"/>
    <w:basedOn w:val="Tablecell"/>
    <w:qFormat/>
    <w:rsid w:val="00087B39"/>
    <w:rPr>
      <w:b/>
      <w:bCs/>
    </w:rPr>
  </w:style>
  <w:style w:type="paragraph" w:customStyle="1" w:styleId="podTablePara">
    <w:name w:val="podTablePara"/>
    <w:basedOn w:val="Tablecell"/>
    <w:qFormat/>
    <w:rsid w:val="00087B39"/>
    <w:rPr>
      <w:sz w:val="16"/>
    </w:rPr>
  </w:style>
  <w:style w:type="paragraph" w:customStyle="1" w:styleId="podTableParaBold">
    <w:name w:val="podTableParaBold"/>
    <w:basedOn w:val="Tablecell"/>
    <w:qFormat/>
    <w:rsid w:val="00087B39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87B39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87B39"/>
    <w:pPr>
      <w:jc w:val="right"/>
    </w:pPr>
    <w:rPr>
      <w:b/>
      <w:bCs/>
      <w:sz w:val="16"/>
    </w:rPr>
  </w:style>
  <w:style w:type="paragraph" w:styleId="a5">
    <w:name w:val="List"/>
    <w:basedOn w:val="a4"/>
    <w:rsid w:val="00087B39"/>
  </w:style>
  <w:style w:type="paragraph" w:customStyle="1" w:styleId="Caption">
    <w:name w:val="Caption"/>
    <w:basedOn w:val="a"/>
    <w:qFormat/>
    <w:rsid w:val="00087B3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87B39"/>
    <w:pPr>
      <w:suppressLineNumbers/>
    </w:pPr>
  </w:style>
  <w:style w:type="paragraph" w:customStyle="1" w:styleId="TableContents">
    <w:name w:val="Table Contents"/>
    <w:basedOn w:val="a"/>
    <w:qFormat/>
    <w:rsid w:val="00087B39"/>
    <w:pPr>
      <w:suppressLineNumbers/>
    </w:pPr>
  </w:style>
  <w:style w:type="paragraph" w:customStyle="1" w:styleId="a6">
    <w:name w:val="обычный приложения"/>
    <w:basedOn w:val="a"/>
    <w:qFormat/>
    <w:rsid w:val="00087B39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087B39"/>
  </w:style>
  <w:style w:type="paragraph" w:customStyle="1" w:styleId="2-">
    <w:name w:val="Рег. Заголовок 2-го уровня регламента"/>
    <w:basedOn w:val="a"/>
    <w:qFormat/>
    <w:rsid w:val="00087B39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087B39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087B39"/>
    <w:pPr>
      <w:jc w:val="center"/>
    </w:pPr>
    <w:rPr>
      <w:b/>
      <w:bCs/>
    </w:rPr>
  </w:style>
  <w:style w:type="numbering" w:customStyle="1" w:styleId="podBulletedList">
    <w:name w:val="podBulletedList"/>
    <w:qFormat/>
    <w:rsid w:val="00087B39"/>
  </w:style>
  <w:style w:type="numbering" w:customStyle="1" w:styleId="podNumberedList">
    <w:name w:val="podNumberedList"/>
    <w:qFormat/>
    <w:rsid w:val="00087B39"/>
  </w:style>
  <w:style w:type="paragraph" w:customStyle="1" w:styleId="ConsPlusNormal">
    <w:name w:val="ConsPlusNormal"/>
    <w:link w:val="ConsPlusNormal0"/>
    <w:qFormat/>
    <w:rsid w:val="00F840B0"/>
    <w:pPr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840B0"/>
    <w:rPr>
      <w:rFonts w:ascii="Arial" w:eastAsia="Calibri" w:hAnsi="Arial" w:cs="Arial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72</cp:revision>
  <dcterms:created xsi:type="dcterms:W3CDTF">2023-05-12T14:59:00Z</dcterms:created>
  <dcterms:modified xsi:type="dcterms:W3CDTF">2024-12-04T11:49:00Z</dcterms:modified>
  <dc:language>en-US</dc:language>
</cp:coreProperties>
</file>