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53975</wp:posOffset>
            </wp:positionV>
            <wp:extent cx="758190" cy="97091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59" t="-202" r="-259" b="-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                                              </w:t>
      </w:r>
      <w:r>
        <w:rPr>
          <w:rFonts w:ascii="Times New Roman" w:hAnsi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>
      <w:pPr>
        <w:pStyle w:val="4"/>
        <w:numPr>
          <w:ilvl w:val="3"/>
          <w:numId w:val="1"/>
        </w:numPr>
        <w:spacing w:before="60" w:after="0"/>
        <w:rPr/>
      </w:pPr>
      <w:r>
        <w:rPr>
          <w:rFonts w:eastAsia="Times New Roman" w:cs="Times New Roman" w:ascii="Times New Roman" w:hAnsi="Times New Roman"/>
          <w:b/>
          <w:bCs/>
          <w:spacing w:val="70"/>
          <w:sz w:val="32"/>
        </w:rPr>
        <w:t xml:space="preserve"> </w:t>
      </w:r>
      <w:r>
        <w:rPr>
          <w:rFonts w:cs="Times New Roman" w:ascii="Times New Roman" w:hAnsi="Times New Roman"/>
          <w:b/>
          <w:bCs/>
          <w:spacing w:val="70"/>
          <w:sz w:val="32"/>
        </w:rPr>
        <w:t>Московская область</w:t>
      </w:r>
      <w:r>
        <w:rPr>
          <w:rFonts w:cs="Times New Roman" w:ascii="Times New Roman" w:hAnsi="Times New Roman"/>
          <w:b/>
          <w:bCs/>
          <w:spacing w:val="70"/>
          <w:sz w:val="36"/>
          <w:szCs w:val="36"/>
        </w:rPr>
        <w:t xml:space="preserve"> </w:t>
      </w:r>
    </w:p>
    <w:p>
      <w:pPr>
        <w:pStyle w:val="Normal"/>
        <w:spacing w:before="6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2"/>
        <w:numPr>
          <w:ilvl w:val="1"/>
          <w:numId w:val="1"/>
        </w:numPr>
        <w:ind w:firstLine="851"/>
        <w:rPr/>
      </w:pPr>
      <w:r>
        <w:rPr>
          <w:rFonts w:eastAsia="Times New Roman" w:ascii="Times New Roman" w:hAnsi="Times New Roman"/>
          <w:b/>
          <w:bCs/>
          <w:spacing w:val="20"/>
          <w:szCs w:val="36"/>
        </w:rPr>
        <w:t xml:space="preserve">                              </w:t>
      </w:r>
      <w:r>
        <w:rPr>
          <w:rFonts w:eastAsia="Times New Roman" w:ascii="Times New Roman" w:hAnsi="Times New Roman"/>
          <w:b w:val="false"/>
          <w:bCs w:val="false"/>
          <w:spacing w:val="20"/>
          <w:szCs w:val="36"/>
        </w:rPr>
        <w:t xml:space="preserve"> </w:t>
      </w:r>
      <w:r>
        <w:rPr>
          <w:rFonts w:ascii="Times New Roman" w:hAnsi="Times New Roman"/>
          <w:b w:val="false"/>
          <w:bCs w:val="false"/>
          <w:spacing w:val="20"/>
          <w:szCs w:val="36"/>
        </w:rPr>
        <w:t xml:space="preserve">Совет депутатов </w:t>
      </w:r>
    </w:p>
    <w:p>
      <w:pPr>
        <w:pStyle w:val="2"/>
        <w:numPr>
          <w:ilvl w:val="1"/>
          <w:numId w:val="1"/>
        </w:numPr>
        <w:ind w:firstLine="851"/>
        <w:rPr>
          <w:b w:val="false"/>
          <w:b w:val="false"/>
          <w:bCs w:val="false"/>
        </w:rPr>
      </w:pPr>
      <w:r>
        <w:rPr>
          <w:rFonts w:eastAsia="Times New Roman" w:ascii="Times New Roman" w:hAnsi="Times New Roman"/>
          <w:b w:val="false"/>
          <w:bCs w:val="false"/>
          <w:spacing w:val="20"/>
          <w:szCs w:val="36"/>
        </w:rPr>
        <w:t xml:space="preserve">                      </w:t>
      </w:r>
      <w:r>
        <w:rPr>
          <w:rFonts w:ascii="Times New Roman" w:hAnsi="Times New Roman"/>
          <w:b w:val="false"/>
          <w:bCs w:val="false"/>
          <w:spacing w:val="20"/>
          <w:szCs w:val="36"/>
        </w:rPr>
        <w:t>городского округа Фрязино</w:t>
      </w:r>
    </w:p>
    <w:p>
      <w:pPr>
        <w:pStyle w:val="3"/>
        <w:numPr>
          <w:ilvl w:val="2"/>
          <w:numId w:val="1"/>
        </w:numPr>
        <w:spacing w:before="240" w:after="0"/>
        <w:rPr/>
      </w:pPr>
      <w:r>
        <w:rPr>
          <w:rFonts w:eastAsia="Times New Roman" w:cs="Times New Roman"/>
          <w:spacing w:val="20"/>
        </w:rPr>
        <w:t xml:space="preserve"> </w:t>
      </w:r>
      <w:r>
        <w:rPr>
          <w:rFonts w:cs="Times New Roman"/>
          <w:spacing w:val="20"/>
          <w:szCs w:val="44"/>
        </w:rPr>
        <w:t>РЕШЕНИЕ</w:t>
      </w:r>
    </w:p>
    <w:p>
      <w:pPr>
        <w:pStyle w:val="3"/>
        <w:numPr>
          <w:ilvl w:val="2"/>
          <w:numId w:val="1"/>
        </w:numPr>
        <w:spacing w:before="240" w:after="0"/>
        <w:rPr/>
      </w:pPr>
      <w:r>
        <w:rPr>
          <w:rFonts w:eastAsia="Andalus" w:cs="Times New Roman" w:ascii="Times New Roman" w:hAnsi="Times New Roman"/>
          <w:sz w:val="26"/>
          <w:szCs w:val="26"/>
        </w:rPr>
        <w:t>о</w:t>
      </w:r>
      <w:r>
        <w:rPr>
          <w:rFonts w:eastAsia="Andalus" w:cs="Times New Roman" w:ascii="Times New Roman" w:hAnsi="Times New Roman"/>
          <w:sz w:val="26"/>
          <w:szCs w:val="26"/>
        </w:rPr>
        <w:t>т 17.06.2025  №  57</w:t>
      </w:r>
      <w:r>
        <w:rPr>
          <w:rFonts w:eastAsia="Andalus" w:cs="Times New Roman" w:ascii="Times New Roman" w:hAnsi="Times New Roman"/>
          <w:sz w:val="26"/>
          <w:szCs w:val="26"/>
        </w:rPr>
        <w:t>5</w:t>
      </w:r>
      <w:r>
        <w:rPr>
          <w:rFonts w:eastAsia="Andalus" w:cs="Times New Roman" w:ascii="Times New Roman" w:hAnsi="Times New Roman"/>
          <w:sz w:val="26"/>
          <w:szCs w:val="26"/>
        </w:rPr>
        <w:t>/99</w:t>
      </w:r>
    </w:p>
    <w:p>
      <w:pPr>
        <w:pStyle w:val="3"/>
        <w:numPr>
          <w:ilvl w:val="2"/>
          <w:numId w:val="1"/>
        </w:numPr>
        <w:spacing w:lineRule="auto" w:line="240" w:before="0" w:after="0"/>
        <w:rPr>
          <w:rFonts w:ascii="Times New Roman" w:hAnsi="Times New Roman" w:eastAsia="Andalus" w:cs="Times New Roman"/>
          <w:sz w:val="26"/>
          <w:szCs w:val="26"/>
        </w:rPr>
      </w:pPr>
      <w:r>
        <w:rPr/>
      </w:r>
    </w:p>
    <w:tbl>
      <w:tblPr>
        <w:tblW w:w="4254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54"/>
      </w:tblGrid>
      <w:tr>
        <w:trPr/>
        <w:tc>
          <w:tcPr>
            <w:tcW w:w="4254" w:type="dxa"/>
            <w:tcBorders/>
            <w:shd w:fill="auto" w:val="clear"/>
          </w:tcPr>
          <w:p>
            <w:pPr>
              <w:pStyle w:val="Style13"/>
              <w:numPr>
                <w:ilvl w:val="0"/>
                <w:numId w:val="1"/>
              </w:numPr>
              <w:spacing w:lineRule="auto" w:line="240" w:before="0" w:after="26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городского округа Фрязино Московской области</w:t>
            </w:r>
          </w:p>
        </w:tc>
      </w:tr>
    </w:tbl>
    <w:p>
      <w:pPr>
        <w:pStyle w:val="Style13"/>
        <w:numPr>
          <w:ilvl w:val="0"/>
          <w:numId w:val="1"/>
        </w:numPr>
        <w:spacing w:lineRule="auto" w:line="240" w:before="0" w:after="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13"/>
        <w:widowControl w:val="false"/>
        <w:numPr>
          <w:ilvl w:val="2"/>
          <w:numId w:val="1"/>
        </w:numPr>
        <w:spacing w:lineRule="auto" w:line="240" w:before="0" w:after="26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 соответствии с частью 10 статьи 23 Федерального закона от 31.07.2020 № 248-ФЗ «О государственном контроле (надзоре) и муниципальном контроле в Российской Федерации», решением Совета депутатов городского округа Фрязино от 10.11.2022 № 256/48 «Об утверждении Положения о муниципальном контроле в сфере благоустройства на территории городского округа Фрязино Московской области», руководствуясь Уставом городского округа Фрязино Московской области,   Совет депутатов городского округа Фрязино  </w:t>
      </w:r>
    </w:p>
    <w:p>
      <w:pPr>
        <w:pStyle w:val="Style13"/>
        <w:widowControl w:val="false"/>
        <w:numPr>
          <w:ilvl w:val="2"/>
          <w:numId w:val="1"/>
        </w:numPr>
        <w:spacing w:lineRule="auto" w:line="240" w:before="0" w:after="26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р е ш и л:</w:t>
      </w:r>
    </w:p>
    <w:p>
      <w:pPr>
        <w:pStyle w:val="Style13"/>
        <w:widowControl w:val="false"/>
        <w:numPr>
          <w:ilvl w:val="2"/>
          <w:numId w:val="1"/>
        </w:numPr>
        <w:spacing w:lineRule="auto" w:line="240" w:before="0" w:after="26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color w:val="000000"/>
          <w:sz w:val="28"/>
          <w:szCs w:val="28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городского округа Фрязино Московской области (прилагается).</w:t>
      </w:r>
    </w:p>
    <w:p>
      <w:pPr>
        <w:pStyle w:val="Style13"/>
        <w:widowControl w:val="false"/>
        <w:numPr>
          <w:ilvl w:val="2"/>
          <w:numId w:val="1"/>
        </w:numPr>
        <w:spacing w:lineRule="auto" w:line="240" w:before="0" w:after="26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2. Признать утратившим силу решение Совета депутатов городского округа Фрязино от 07.06.2023 № 331/60 «Об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городского округа Фрязино Московской области».  </w:t>
      </w:r>
    </w:p>
    <w:p>
      <w:pPr>
        <w:pStyle w:val="Style13"/>
        <w:widowControl w:val="false"/>
        <w:numPr>
          <w:ilvl w:val="2"/>
          <w:numId w:val="1"/>
        </w:numPr>
        <w:spacing w:lineRule="auto" w:line="240" w:before="0" w:after="26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3. Направить настоящее решение Главе городского округа Фрязино для подписания и опубликования.</w:t>
      </w:r>
    </w:p>
    <w:p>
      <w:pPr>
        <w:pStyle w:val="Style13"/>
        <w:widowControl w:val="false"/>
        <w:numPr>
          <w:ilvl w:val="2"/>
          <w:numId w:val="1"/>
        </w:numPr>
        <w:spacing w:lineRule="auto" w:line="240" w:before="0" w:after="26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color w:val="000000"/>
          <w:sz w:val="28"/>
          <w:szCs w:val="28"/>
        </w:rPr>
        <w:t>4. Контроль за исполнением настоящего решения возложить на депутата Совета депутатов Новаковича А.Г.</w:t>
      </w:r>
    </w:p>
    <w:p>
      <w:pPr>
        <w:pStyle w:val="Style13"/>
        <w:widowControl w:val="false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Председатель Совета депутатов</w:t>
        <w:tab/>
        <w:tab/>
        <w:t xml:space="preserve">    Глава городского округ Фрязино</w:t>
      </w:r>
    </w:p>
    <w:p>
      <w:pPr>
        <w:pStyle w:val="Style13"/>
        <w:widowControl w:val="false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городского округа Фрязино</w:t>
        <w:tab/>
        <w:tab/>
        <w:tab/>
        <w:tab/>
        <w:tab/>
      </w:r>
    </w:p>
    <w:p>
      <w:pPr>
        <w:pStyle w:val="Style13"/>
        <w:widowControl w:val="false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 Е.В. Романова                        ______________Д.Р. Воробь</w:t>
      </w:r>
      <w:r>
        <w:rPr>
          <w:rFonts w:cs="Times New Roman" w:ascii="Times New Roman" w:hAnsi="Times New Roman"/>
          <w:color w:val="000000"/>
          <w:sz w:val="28"/>
          <w:szCs w:val="28"/>
        </w:rPr>
        <w:t>ев</w:t>
      </w:r>
    </w:p>
    <w:p>
      <w:pPr>
        <w:pStyle w:val="Normal"/>
        <w:numPr>
          <w:ilvl w:val="3"/>
          <w:numId w:val="1"/>
        </w:numPr>
        <w:jc w:val="right"/>
        <w:rPr/>
      </w:pPr>
      <w:r>
        <w:rPr>
          <w:rFonts w:cs="Times New Roman" w:ascii="Times New Roman" w:hAnsi="Times New Roman"/>
          <w:sz w:val="28"/>
          <w:szCs w:val="28"/>
          <w:lang w:eastAsia="ru-RU" w:bidi="ar-SA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eastAsia="ru-RU" w:bidi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 w:bidi="ar-SA"/>
        </w:rPr>
        <w:t>УТВЕРЖДЕН</w:t>
      </w:r>
    </w:p>
    <w:p>
      <w:pPr>
        <w:pStyle w:val="Normal"/>
        <w:numPr>
          <w:ilvl w:val="3"/>
          <w:numId w:val="1"/>
        </w:numPr>
        <w:jc w:val="right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 w:bidi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 w:bidi="ar-SA"/>
        </w:rPr>
        <w:t>решением Совета депутатов</w:t>
      </w:r>
    </w:p>
    <w:p>
      <w:pPr>
        <w:pStyle w:val="Normal"/>
        <w:widowControl w:val="false"/>
        <w:numPr>
          <w:ilvl w:val="0"/>
          <w:numId w:val="1"/>
        </w:numPr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ar-SA"/>
        </w:rPr>
        <w:t xml:space="preserve">городского округа Фрязино </w:t>
      </w:r>
    </w:p>
    <w:p>
      <w:pPr>
        <w:pStyle w:val="Normal"/>
        <w:numPr>
          <w:ilvl w:val="0"/>
          <w:numId w:val="1"/>
        </w:numPr>
        <w:spacing w:lineRule="auto" w:line="276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ar-SA"/>
        </w:rPr>
        <w:t xml:space="preserve">от </w:t>
      </w:r>
      <w:r>
        <w:rPr>
          <w:rFonts w:eastAsia="Times New Roman" w:cs="Times New Roman" w:ascii="Times New Roman" w:hAnsi="Times New Roman"/>
          <w:sz w:val="24"/>
          <w:szCs w:val="24"/>
          <w:lang w:eastAsia="ru-RU" w:bidi="ar-SA"/>
        </w:rPr>
        <w:t>17.06.2025</w:t>
      </w:r>
      <w:r>
        <w:rPr>
          <w:rFonts w:eastAsia="Times New Roman" w:cs="Times New Roman" w:ascii="Times New Roman" w:hAnsi="Times New Roman"/>
          <w:sz w:val="24"/>
          <w:szCs w:val="24"/>
          <w:lang w:eastAsia="ru-RU" w:bidi="ar-SA"/>
        </w:rPr>
        <w:t xml:space="preserve"> №  </w:t>
      </w:r>
      <w:r>
        <w:rPr>
          <w:rFonts w:eastAsia="Times New Roman" w:cs="Times New Roman" w:ascii="Times New Roman" w:hAnsi="Times New Roman"/>
          <w:sz w:val="24"/>
          <w:szCs w:val="24"/>
          <w:lang w:eastAsia="ru-RU" w:bidi="ar-SA"/>
        </w:rPr>
        <w:t>575/99</w:t>
      </w:r>
    </w:p>
    <w:p>
      <w:pPr>
        <w:pStyle w:val="Normal"/>
        <w:widowControl w:val="false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</w:r>
    </w:p>
    <w:p>
      <w:pPr>
        <w:pStyle w:val="Normal"/>
        <w:widowControl w:val="false"/>
        <w:numPr>
          <w:ilvl w:val="0"/>
          <w:numId w:val="1"/>
        </w:numPr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>Перечень</w:t>
      </w:r>
    </w:p>
    <w:p>
      <w:pPr>
        <w:pStyle w:val="Normal"/>
        <w:widowControl w:val="false"/>
        <w:numPr>
          <w:ilvl w:val="0"/>
          <w:numId w:val="1"/>
        </w:numPr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Индикаторов риска нарушения обязательных требований при осуществлении муниципального контроля в сфере благоустройства на территории городского округа Фрязино Московской области</w:t>
      </w:r>
    </w:p>
    <w:p>
      <w:pPr>
        <w:pStyle w:val="Normal"/>
        <w:widowControl w:val="false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en-US" w:bidi="ar-SA"/>
        </w:rPr>
        <w:t>При осуществлении муниципального контроля в сфере благоустройства на территории городского округа Фрязино Московской области, устанавливаются следующие индикаторы риска нарушения обязательных требований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>: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993" w:leader="none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en-US" w:bidi="ar-SA"/>
        </w:rPr>
        <w:t xml:space="preserve">1. Выявление посредством единой системы назначения  заданий на базе мобильной диспетчерской платформы «Проверки Подмосковья» сведений о недостоверности результатов выполнения заданий  по содержанию детстких, игровых, спортивных (физкультурно-оздоровительных) площадок.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en-US" w:bidi="ar-SA"/>
        </w:rPr>
        <w:t>2. Отсутствие в базе мобильной диспетчерской платформы «Проверки Подмосковья» сведений об окончании земляных работ по истечении срока действия разрешения на их проведение (ордера).</w:t>
      </w:r>
    </w:p>
    <w:p>
      <w:pPr>
        <w:pStyle w:val="Normal"/>
        <w:widowControl w:val="false"/>
        <w:numPr>
          <w:ilvl w:val="2"/>
          <w:numId w:val="1"/>
        </w:numPr>
        <w:spacing w:lineRule="auto" w:line="240" w:before="0" w:after="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qFormat/>
    <w:pPr>
      <w:keepNext w:val="true"/>
      <w:jc w:val="center"/>
      <w:outlineLvl w:val="0"/>
    </w:pPr>
    <w:rPr>
      <w:sz w:val="32"/>
    </w:rPr>
  </w:style>
  <w:style w:type="paragraph" w:styleId="2">
    <w:name w:val="Heading 2"/>
    <w:basedOn w:val="Normal"/>
    <w:qFormat/>
    <w:pPr>
      <w:keepNext w:val="true"/>
      <w:ind w:firstLine="851"/>
      <w:outlineLvl w:val="1"/>
    </w:pPr>
    <w:rPr>
      <w:rFonts w:cs="Times New Roman"/>
      <w:sz w:val="28"/>
      <w:szCs w:val="28"/>
    </w:rPr>
  </w:style>
  <w:style w:type="paragraph" w:styleId="3">
    <w:name w:val="Heading 3"/>
    <w:basedOn w:val="Normal"/>
    <w:qFormat/>
    <w:pPr>
      <w:keepNext w:val="true"/>
      <w:spacing w:before="60" w:after="0"/>
      <w:jc w:val="center"/>
      <w:outlineLvl w:val="2"/>
    </w:pPr>
    <w:rPr>
      <w:b/>
      <w:bCs/>
      <w:sz w:val="44"/>
    </w:rPr>
  </w:style>
  <w:style w:type="paragraph" w:styleId="4">
    <w:name w:val="Heading 4"/>
    <w:basedOn w:val="Normal"/>
    <w:qFormat/>
    <w:pPr>
      <w:keepNext w:val="true"/>
      <w:jc w:val="center"/>
      <w:outlineLvl w:val="3"/>
    </w:pPr>
    <w:rPr>
      <w:sz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Интернет-ссылка"/>
    <w:rPr>
      <w:color w:val="000080"/>
      <w:u w:val="single"/>
    </w:rPr>
  </w:style>
  <w:style w:type="character" w:styleId="Style11" w:customStyle="1">
    <w:name w:val="Текст выноски Знак"/>
    <w:basedOn w:val="DefaultParagraphFont"/>
    <w:uiPriority w:val="99"/>
    <w:semiHidden/>
    <w:qFormat/>
    <w:rsid w:val="00665362"/>
    <w:rPr>
      <w:rFonts w:ascii="Tahoma" w:hAnsi="Tahoma" w:cs="Mangal"/>
      <w:sz w:val="16"/>
      <w:szCs w:val="14"/>
    </w:rPr>
  </w:style>
  <w:style w:type="character" w:styleId="ListLabel1">
    <w:name w:val="ListLabel 1"/>
    <w:qFormat/>
    <w:rPr>
      <w:rFonts w:eastAsia="Times New Roman" w:cs="Times New Roman"/>
      <w:spacing w:val="0"/>
      <w:w w:val="100"/>
      <w:sz w:val="27"/>
      <w:szCs w:val="27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/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12" w:customStyle="1">
    <w:name w:val="Название1"/>
    <w:basedOn w:val="11"/>
    <w:qFormat/>
    <w:pPr/>
    <w:rPr/>
  </w:style>
  <w:style w:type="paragraph" w:styleId="Style17" w:customStyle="1">
    <w:name w:val="Содержимое таблицы"/>
    <w:basedOn w:val="Normal"/>
    <w:qFormat/>
    <w:pPr>
      <w:suppressLineNumbers/>
    </w:pPr>
    <w:rPr/>
  </w:style>
  <w:style w:type="paragraph" w:styleId="13" w:customStyle="1">
    <w:name w:val="Обычный1"/>
    <w:qFormat/>
    <w:pPr>
      <w:widowControl w:val="false"/>
      <w:bidi w:val="0"/>
      <w:jc w:val="center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hi-IN"/>
    </w:rPr>
  </w:style>
  <w:style w:type="paragraph" w:styleId="21" w:customStyle="1">
    <w:name w:val="Основной текст с отступом 21"/>
    <w:basedOn w:val="13"/>
    <w:qFormat/>
    <w:pPr>
      <w:ind w:firstLine="720"/>
      <w:jc w:val="both"/>
    </w:pPr>
    <w:rPr>
      <w:sz w:val="28"/>
      <w:szCs w:val="28"/>
    </w:rPr>
  </w:style>
  <w:style w:type="paragraph" w:styleId="Style18" w:customStyle="1">
    <w:name w:val="Основной текс"/>
    <w:basedOn w:val="13"/>
    <w:qFormat/>
    <w:pPr>
      <w:ind w:firstLine="720"/>
    </w:pPr>
    <w:rPr>
      <w:sz w:val="28"/>
      <w:szCs w:val="28"/>
    </w:rPr>
  </w:style>
  <w:style w:type="paragraph" w:styleId="ConsPlusNormal" w:customStyle="1">
    <w:name w:val="ConsPlusNormal"/>
    <w:qFormat/>
    <w:pPr>
      <w:widowControl w:val="false"/>
      <w:bidi w:val="0"/>
      <w:jc w:val="left"/>
    </w:pPr>
    <w:rPr>
      <w:rFonts w:ascii="Calibri" w:hAnsi="Calibri" w:eastAsia="Times New Roman" w:cs="Calibri"/>
      <w:color w:val="auto"/>
      <w:kern w:val="0"/>
      <w:sz w:val="24"/>
      <w:szCs w:val="20"/>
      <w:lang w:val="ru-RU" w:eastAsia="zh-CN" w:bidi="hi-IN"/>
    </w:rPr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665362"/>
    <w:pPr/>
    <w:rPr>
      <w:rFonts w:ascii="Tahoma" w:hAnsi="Tahoma" w:cs="Mangal"/>
      <w:sz w:val="16"/>
      <w:szCs w:val="14"/>
    </w:rPr>
  </w:style>
  <w:style w:type="paragraph" w:styleId="Style19" w:customStyle="1">
    <w:name w:val="Блочная цитата"/>
    <w:basedOn w:val="Normal"/>
    <w:qFormat/>
    <w:pPr/>
    <w:rPr/>
  </w:style>
  <w:style w:type="paragraph" w:styleId="Style20">
    <w:name w:val="Subtitle"/>
    <w:basedOn w:val="11"/>
    <w:qFormat/>
    <w:pPr/>
    <w:rPr/>
  </w:style>
  <w:style w:type="paragraph" w:styleId="ListNumber">
    <w:name w:val="List Number"/>
    <w:basedOn w:val="Normal"/>
    <w:uiPriority w:val="99"/>
    <w:semiHidden/>
    <w:unhideWhenUsed/>
    <w:qFormat/>
    <w:rsid w:val="006c470e"/>
    <w:pPr>
      <w:spacing w:before="0" w:after="0"/>
      <w:contextualSpacing/>
    </w:pPr>
    <w:rPr>
      <w:rFonts w:cs="Mangal"/>
      <w:szCs w:val="21"/>
    </w:rPr>
  </w:style>
  <w:style w:type="paragraph" w:styleId="Default" w:customStyle="1">
    <w:name w:val="Default"/>
    <w:qFormat/>
    <w:rsid w:val="00f75772"/>
    <w:pPr>
      <w:widowControl/>
      <w:bidi w:val="0"/>
      <w:jc w:val="left"/>
    </w:pPr>
    <w:rPr>
      <w:rFonts w:ascii="Times New Roman" w:hAnsi="Times New Roman" w:eastAsia="NSimSun" w:cs="Times New Roman"/>
      <w:color w:val="000000"/>
      <w:kern w:val="0"/>
      <w:sz w:val="24"/>
      <w:szCs w:val="24"/>
      <w:lang w:val="ru-RU" w:eastAsia="zh-CN" w:bidi="ar-SA"/>
    </w:rPr>
  </w:style>
  <w:style w:type="paragraph" w:styleId="ListParagraph">
    <w:name w:val="List Paragraph"/>
    <w:basedOn w:val="Normal"/>
    <w:uiPriority w:val="1"/>
    <w:qFormat/>
    <w:rsid w:val="00e856d7"/>
    <w:pPr>
      <w:widowControl w:val="false"/>
      <w:suppressAutoHyphens w:val="false"/>
      <w:ind w:left="204" w:right="231" w:firstLine="563"/>
      <w:jc w:val="both"/>
    </w:pPr>
    <w:rPr>
      <w:rFonts w:ascii="Times New Roman" w:hAnsi="Times New Roman" w:eastAsia="Times New Roman" w:cs="Times New Roman"/>
      <w:sz w:val="22"/>
      <w:szCs w:val="22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Application>LibreOffice/6.1.0.3$Windows_x86 LibreOffice_project/efb621ed25068d70781dc026f7e9c5187a4decd1</Application>
  <Pages>2</Pages>
  <Words>303</Words>
  <Characters>2294</Characters>
  <CharactersWithSpaces>2855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2023-12-07T08:11:00Z</dcterms:created>
  <dc:creator>Zaharova OI</dc:creator>
  <dc:description/>
  <dc:language>ru-RU</dc:language>
  <cp:lastModifiedBy/>
  <cp:lastPrinted>2025-06-18T14:48:58Z</cp:lastPrinted>
  <dcterms:modified xsi:type="dcterms:W3CDTF">2025-06-18T14:49:10Z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