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FD" w:rsidRDefault="00DD7955">
      <w:pPr>
        <w:pStyle w:val="1"/>
        <w:numPr>
          <w:ilvl w:val="0"/>
          <w:numId w:val="4"/>
        </w:numPr>
        <w:ind w:left="1701"/>
        <w:jc w:val="left"/>
        <w:rPr>
          <w:rFonts w:ascii="Times New Roman" w:hAnsi="Times New Roman"/>
          <w:b w:val="0"/>
          <w:sz w:val="30"/>
          <w:szCs w:val="30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FR_герб_ч-б-обозн_цв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0"/>
          <w:sz w:val="30"/>
          <w:szCs w:val="30"/>
        </w:rPr>
        <w:t>АДМИНИСТРАЦИЯ ГОРОДСКОГО ОКРУГА ФРЯЗИНО</w:t>
      </w:r>
    </w:p>
    <w:p w:rsidR="00C459FD" w:rsidRDefault="00DD7955">
      <w:pPr>
        <w:pStyle w:val="3"/>
        <w:numPr>
          <w:ilvl w:val="2"/>
          <w:numId w:val="5"/>
        </w:numPr>
        <w:spacing w:before="240"/>
        <w:ind w:left="2410"/>
        <w:jc w:val="left"/>
        <w:rPr>
          <w:b/>
          <w:sz w:val="46"/>
          <w:szCs w:val="46"/>
          <w:lang w:val="en-US"/>
        </w:rPr>
      </w:pPr>
      <w:r>
        <w:rPr>
          <w:b/>
          <w:sz w:val="46"/>
          <w:szCs w:val="46"/>
          <w:lang w:val="en-US"/>
        </w:rPr>
        <w:t xml:space="preserve">      </w:t>
      </w:r>
      <w:r>
        <w:rPr>
          <w:b/>
          <w:sz w:val="46"/>
          <w:szCs w:val="46"/>
        </w:rPr>
        <w:t>ПОСТАНОВЛЕНИЕ</w:t>
      </w:r>
    </w:p>
    <w:p w:rsidR="00C459FD" w:rsidRDefault="00DD7955">
      <w:pPr>
        <w:tabs>
          <w:tab w:val="left" w:pos="8325"/>
        </w:tabs>
        <w:rPr>
          <w:sz w:val="24"/>
          <w:szCs w:val="24"/>
          <w:lang w:val="en-US"/>
        </w:rPr>
      </w:pPr>
      <w:r>
        <w:rPr>
          <w:lang w:val="en-US"/>
        </w:rPr>
        <w:tab/>
      </w:r>
    </w:p>
    <w:p w:rsidR="00C459FD" w:rsidRDefault="00DD7955">
      <w:pPr>
        <w:spacing w:before="60"/>
        <w:ind w:left="1842" w:firstLine="608"/>
      </w:pPr>
      <w:r>
        <w:rPr>
          <w:b/>
          <w:bCs/>
          <w:sz w:val="28"/>
          <w:szCs w:val="28"/>
        </w:rPr>
        <w:t xml:space="preserve">                     от</w:t>
      </w:r>
      <w:r>
        <w:rPr>
          <w:sz w:val="28"/>
          <w:szCs w:val="28"/>
        </w:rPr>
        <w:t xml:space="preserve"> </w:t>
      </w:r>
      <w:r w:rsidR="009F5E5C">
        <w:rPr>
          <w:sz w:val="28"/>
          <w:szCs w:val="28"/>
        </w:rPr>
        <w:t>30.10.2024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F5E5C">
        <w:rPr>
          <w:sz w:val="28"/>
          <w:szCs w:val="28"/>
        </w:rPr>
        <w:t>1084</w:t>
      </w:r>
    </w:p>
    <w:p w:rsidR="00C459FD" w:rsidRDefault="00C459FD">
      <w:pPr>
        <w:widowControl w:val="0"/>
        <w:ind w:right="4876"/>
        <w:jc w:val="both"/>
      </w:pPr>
    </w:p>
    <w:p w:rsidR="00C459FD" w:rsidRDefault="00C459FD">
      <w:pPr>
        <w:widowControl w:val="0"/>
        <w:ind w:right="4876"/>
        <w:jc w:val="both"/>
      </w:pPr>
    </w:p>
    <w:p w:rsidR="00C459FD" w:rsidRDefault="00C459FD">
      <w:pPr>
        <w:widowControl w:val="0"/>
        <w:ind w:right="4876"/>
        <w:jc w:val="both"/>
      </w:pPr>
    </w:p>
    <w:p w:rsidR="00C459FD" w:rsidRDefault="00C459FD">
      <w:pPr>
        <w:widowControl w:val="0"/>
        <w:ind w:right="4876"/>
        <w:jc w:val="both"/>
      </w:pPr>
    </w:p>
    <w:p w:rsidR="00C459FD" w:rsidRDefault="00DD7955">
      <w:pPr>
        <w:widowControl w:val="0"/>
        <w:ind w:right="4876"/>
        <w:jc w:val="both"/>
      </w:pPr>
      <w:r>
        <w:rPr>
          <w:sz w:val="28"/>
          <w:szCs w:val="28"/>
          <w:lang w:eastAsia="en-US"/>
        </w:rPr>
        <w:t>О проведении публичных слушаний по</w:t>
      </w:r>
      <w:r>
        <w:rPr>
          <w:spacing w:val="1"/>
          <w:sz w:val="28"/>
          <w:szCs w:val="28"/>
          <w:lang w:eastAsia="en-US"/>
        </w:rPr>
        <w:t xml:space="preserve"> проекту бюджета городского округа Фрязино на 2025 год и на плановый период 2026 и 2027 годов</w:t>
      </w:r>
    </w:p>
    <w:p w:rsidR="00C459FD" w:rsidRDefault="00C459FD">
      <w:pPr>
        <w:widowControl w:val="0"/>
        <w:rPr>
          <w:sz w:val="30"/>
          <w:szCs w:val="28"/>
          <w:lang w:eastAsia="en-US"/>
        </w:rPr>
      </w:pPr>
    </w:p>
    <w:p w:rsidR="00C459FD" w:rsidRDefault="00C459FD">
      <w:pPr>
        <w:widowControl w:val="0"/>
        <w:rPr>
          <w:sz w:val="30"/>
          <w:szCs w:val="28"/>
          <w:lang w:eastAsia="en-US"/>
        </w:rPr>
      </w:pPr>
    </w:p>
    <w:p w:rsidR="00C459FD" w:rsidRDefault="00DD7955">
      <w:pPr>
        <w:widowControl w:val="0"/>
        <w:ind w:firstLine="851"/>
        <w:jc w:val="both"/>
      </w:pPr>
      <w:r>
        <w:rPr>
          <w:sz w:val="28"/>
          <w:szCs w:val="28"/>
        </w:rPr>
        <w:t xml:space="preserve">На основании статьи 28 Федерального закона от 06.10.2003 № 131-ФЗ «Об общих принципах организации местного самоуправления в Российской Федерации», Положения о порядке организации и проведении публичных слушаний в городском округе Фрязино, утвержденного решением Совета депутатов городского округа Фрязино от 04.12.2023 № 406/70, Положения о бюджетном процессе в городском округе Фрязино Московской области, утвержденного решением Совета депутатов городского округа Фрязино от 15.02.2021 № 45/12, в соответствии со статьей 17 Устава городского округа Фрязино Московской области, в целях обсуждения проекта бюджета городского округа Фрязино на 2025 год и на плановый период 2026 и 2027 годов с участием населения городского округа Фрязино, </w:t>
      </w:r>
    </w:p>
    <w:p w:rsidR="00C459FD" w:rsidRDefault="00C459FD">
      <w:pPr>
        <w:jc w:val="center"/>
      </w:pPr>
    </w:p>
    <w:p w:rsidR="00C459FD" w:rsidRDefault="00DD7955">
      <w:pPr>
        <w:jc w:val="center"/>
      </w:pPr>
      <w:proofErr w:type="gramStart"/>
      <w:r>
        <w:rPr>
          <w:b/>
          <w:sz w:val="28"/>
        </w:rPr>
        <w:t>п</w:t>
      </w:r>
      <w:proofErr w:type="gramEnd"/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т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л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ю:</w:t>
      </w:r>
    </w:p>
    <w:p w:rsidR="00C459FD" w:rsidRDefault="00C459FD">
      <w:pPr>
        <w:jc w:val="center"/>
      </w:pPr>
    </w:p>
    <w:p w:rsidR="00C459FD" w:rsidRDefault="00DD7955">
      <w:pPr>
        <w:pStyle w:val="a4"/>
        <w:widowControl w:val="0"/>
        <w:ind w:firstLine="851"/>
        <w:jc w:val="both"/>
      </w:pPr>
      <w:r>
        <w:rPr>
          <w:sz w:val="28"/>
          <w:szCs w:val="28"/>
        </w:rPr>
        <w:t>1. П</w:t>
      </w:r>
      <w:r w:rsidR="0046561F">
        <w:rPr>
          <w:sz w:val="28"/>
          <w:szCs w:val="28"/>
        </w:rPr>
        <w:t>ровести 13 ноября 2024 года в 17</w:t>
      </w:r>
      <w:r>
        <w:rPr>
          <w:sz w:val="28"/>
          <w:szCs w:val="28"/>
        </w:rPr>
        <w:t xml:space="preserve"> часов 00 минут публичные слушания по проекту бюджета городского округа Фрязино на 2025 год и на плановый период 2026 и 2027 годов в зале заседаний Администрации городского округа Фрязино (кабинет 113) по адресу: Московская область г. Фрязино, проспект Мира, д. 15а.</w:t>
      </w:r>
    </w:p>
    <w:p w:rsidR="00C459FD" w:rsidRDefault="00DD7955">
      <w:pPr>
        <w:pStyle w:val="a4"/>
        <w:widowControl w:val="0"/>
        <w:ind w:firstLine="851"/>
        <w:jc w:val="both"/>
      </w:pPr>
      <w:r>
        <w:rPr>
          <w:sz w:val="28"/>
          <w:szCs w:val="28"/>
        </w:rPr>
        <w:t>2. Создать рабочую группу по проведению публичных слушаний по проекту бюджета городского округа Фрязино на 2025 год и на плановый период 2026 и 2027 годов (далее – Рабочая группа) в следующем составе:</w:t>
      </w:r>
    </w:p>
    <w:p w:rsidR="00C459FD" w:rsidRDefault="00DD7955">
      <w:pPr>
        <w:widowControl w:val="0"/>
        <w:ind w:firstLine="851"/>
        <w:jc w:val="both"/>
      </w:pPr>
      <w:r>
        <w:rPr>
          <w:sz w:val="28"/>
          <w:szCs w:val="28"/>
        </w:rPr>
        <w:t>Председатель рабочей группы:</w:t>
      </w:r>
    </w:p>
    <w:p w:rsidR="00C459FD" w:rsidRDefault="00DD7955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Тропин А. М. – заместитель главы городского округа Фрязино.</w:t>
      </w:r>
    </w:p>
    <w:p w:rsidR="00BD4325" w:rsidRDefault="00BD4325" w:rsidP="00BD4325">
      <w:pPr>
        <w:widowControl w:val="0"/>
        <w:ind w:firstLine="851"/>
        <w:jc w:val="both"/>
      </w:pPr>
      <w:r>
        <w:rPr>
          <w:sz w:val="28"/>
          <w:szCs w:val="28"/>
        </w:rPr>
        <w:t>Заместитель председател</w:t>
      </w:r>
      <w:r w:rsidR="00985BA5">
        <w:rPr>
          <w:sz w:val="28"/>
          <w:szCs w:val="28"/>
        </w:rPr>
        <w:t>я</w:t>
      </w:r>
      <w:r>
        <w:rPr>
          <w:sz w:val="28"/>
          <w:szCs w:val="28"/>
        </w:rPr>
        <w:t xml:space="preserve"> рабочей группы:</w:t>
      </w:r>
    </w:p>
    <w:p w:rsidR="00BD4325" w:rsidRDefault="00BD4325" w:rsidP="00BD4325">
      <w:pPr>
        <w:widowControl w:val="0"/>
        <w:ind w:firstLine="851"/>
        <w:jc w:val="both"/>
      </w:pPr>
      <w:r>
        <w:rPr>
          <w:sz w:val="28"/>
          <w:szCs w:val="28"/>
        </w:rPr>
        <w:t>Рева О.В. - начальник Финансового управления администрации городского округа Фрязино.</w:t>
      </w:r>
    </w:p>
    <w:p w:rsidR="00C459FD" w:rsidRDefault="00DD7955">
      <w:pPr>
        <w:widowControl w:val="0"/>
        <w:ind w:firstLine="851"/>
        <w:jc w:val="both"/>
      </w:pPr>
      <w:r>
        <w:rPr>
          <w:sz w:val="28"/>
          <w:szCs w:val="28"/>
        </w:rPr>
        <w:t>Секретарь рабочей группы:</w:t>
      </w:r>
    </w:p>
    <w:p w:rsidR="00C459FD" w:rsidRDefault="00DD7955">
      <w:pPr>
        <w:widowControl w:val="0"/>
        <w:ind w:firstLine="851"/>
        <w:jc w:val="both"/>
      </w:pPr>
      <w:r>
        <w:rPr>
          <w:sz w:val="28"/>
          <w:szCs w:val="28"/>
        </w:rPr>
        <w:t>Захарова О.И. – начальник бюджетного отдела Финансового управления администрации городского округа Фрязино.</w:t>
      </w:r>
    </w:p>
    <w:p w:rsidR="00C459FD" w:rsidRDefault="00DD7955">
      <w:pPr>
        <w:widowControl w:val="0"/>
        <w:ind w:firstLine="851"/>
        <w:jc w:val="both"/>
      </w:pPr>
      <w:r>
        <w:rPr>
          <w:sz w:val="28"/>
          <w:szCs w:val="28"/>
        </w:rPr>
        <w:lastRenderedPageBreak/>
        <w:t>Члены рабочей группы:</w:t>
      </w:r>
    </w:p>
    <w:p w:rsidR="00C459FD" w:rsidRDefault="00DD7955">
      <w:pPr>
        <w:widowControl w:val="0"/>
        <w:ind w:firstLine="851"/>
        <w:jc w:val="both"/>
      </w:pPr>
      <w:r>
        <w:rPr>
          <w:sz w:val="28"/>
          <w:szCs w:val="28"/>
        </w:rPr>
        <w:t>Жданова С.В. - начальник отдела экономики  администрации городского округа Фрязино;</w:t>
      </w:r>
    </w:p>
    <w:p w:rsidR="00C459FD" w:rsidRDefault="009F5E5C">
      <w:pPr>
        <w:widowControl w:val="0"/>
        <w:ind w:firstLine="851"/>
        <w:jc w:val="both"/>
      </w:pPr>
      <w:proofErr w:type="spellStart"/>
      <w:r>
        <w:rPr>
          <w:sz w:val="28"/>
          <w:szCs w:val="28"/>
        </w:rPr>
        <w:t>Глинщикова</w:t>
      </w:r>
      <w:proofErr w:type="spellEnd"/>
      <w:r>
        <w:rPr>
          <w:sz w:val="28"/>
          <w:szCs w:val="28"/>
        </w:rPr>
        <w:t xml:space="preserve"> </w:t>
      </w:r>
      <w:r w:rsidR="00DD7955">
        <w:rPr>
          <w:sz w:val="28"/>
          <w:szCs w:val="28"/>
        </w:rPr>
        <w:t>А.В. - начальник управления правового и кадрового обеспечения администрации городского округа Фрязино;</w:t>
      </w:r>
    </w:p>
    <w:p w:rsidR="00C459FD" w:rsidRDefault="00DD7955">
      <w:pPr>
        <w:widowControl w:val="0"/>
        <w:ind w:firstLine="851"/>
        <w:jc w:val="both"/>
      </w:pPr>
      <w:r>
        <w:rPr>
          <w:sz w:val="28"/>
          <w:szCs w:val="28"/>
        </w:rPr>
        <w:t>Панченко Л.А. – председатель Контрольно-счётной палаты городского округа Фрязино (по согласованию).</w:t>
      </w:r>
    </w:p>
    <w:p w:rsidR="00C459FD" w:rsidRDefault="00DD7955">
      <w:pPr>
        <w:widowControl w:val="0"/>
        <w:ind w:firstLine="851"/>
        <w:jc w:val="both"/>
      </w:pPr>
      <w:r>
        <w:rPr>
          <w:sz w:val="28"/>
          <w:szCs w:val="28"/>
        </w:rPr>
        <w:t>3. Определить место нахождения рабочей группы в здании Администрации городского округа Фрязино по адресу: г. Фрязино, проспект Мира, д.15а, каб.217.</w:t>
      </w:r>
    </w:p>
    <w:p w:rsidR="00C459FD" w:rsidRDefault="00DD7955">
      <w:pPr>
        <w:pStyle w:val="af3"/>
        <w:tabs>
          <w:tab w:val="left" w:pos="0"/>
        </w:tabs>
        <w:ind w:left="0" w:right="0" w:firstLine="907"/>
      </w:pPr>
      <w:r>
        <w:rPr>
          <w:sz w:val="28"/>
          <w:szCs w:val="28"/>
        </w:rPr>
        <w:t xml:space="preserve">4. Опубликовать проект бюджета городского округа Фрязино на 2025 год и на плановый период 2026 и 2027 годов не позднее, чем за 10 дней до назначенной даты проведения публичных слушаний  на    официальном    сайте Администрации     городского   округа Фрязино в сети Интернет по адресу:  </w:t>
      </w:r>
      <w:r>
        <w:rPr>
          <w:sz w:val="28"/>
        </w:rPr>
        <w:t xml:space="preserve">  https://fryazino.org/infrastructure/finance/otkritiy_budjet/projekt_budjeta</w:t>
      </w:r>
    </w:p>
    <w:p w:rsidR="00C459FD" w:rsidRDefault="00DD7955">
      <w:pPr>
        <w:widowControl w:val="0"/>
        <w:ind w:firstLine="851"/>
        <w:jc w:val="both"/>
      </w:pPr>
      <w:r>
        <w:rPr>
          <w:sz w:val="28"/>
          <w:szCs w:val="28"/>
        </w:rPr>
        <w:t>5. Предложить жителям городского округа Фрязино письменно направлять свои мнения и рекомендации в рабочую группу до 12 ноября 2024 года (включительно) с  обязательным указанием следующей информации:</w:t>
      </w:r>
    </w:p>
    <w:p w:rsidR="00C459FD" w:rsidRDefault="00DD7955">
      <w:pPr>
        <w:widowControl w:val="0"/>
        <w:ind w:firstLine="851"/>
        <w:jc w:val="both"/>
      </w:pPr>
      <w:r>
        <w:rPr>
          <w:sz w:val="28"/>
          <w:szCs w:val="28"/>
        </w:rPr>
        <w:t>ФИО (полностью) отправителя;</w:t>
      </w:r>
    </w:p>
    <w:p w:rsidR="00C459FD" w:rsidRDefault="00DD7955">
      <w:pPr>
        <w:widowControl w:val="0"/>
        <w:ind w:firstLine="851"/>
        <w:jc w:val="both"/>
      </w:pPr>
      <w:r>
        <w:rPr>
          <w:sz w:val="28"/>
          <w:szCs w:val="28"/>
        </w:rPr>
        <w:t>контактного телефона и адреса регистрации отправителя;</w:t>
      </w:r>
    </w:p>
    <w:p w:rsidR="00C459FD" w:rsidRDefault="00DD7955">
      <w:pPr>
        <w:widowControl w:val="0"/>
        <w:ind w:firstLine="851"/>
        <w:jc w:val="both"/>
      </w:pPr>
      <w:r>
        <w:rPr>
          <w:sz w:val="28"/>
          <w:szCs w:val="28"/>
        </w:rPr>
        <w:t>текста вопроса (предложения);</w:t>
      </w:r>
    </w:p>
    <w:p w:rsidR="00C459FD" w:rsidRDefault="00DD7955">
      <w:pPr>
        <w:widowControl w:val="0"/>
        <w:ind w:firstLine="851"/>
        <w:jc w:val="both"/>
      </w:pPr>
      <w:r>
        <w:rPr>
          <w:sz w:val="28"/>
          <w:szCs w:val="28"/>
        </w:rPr>
        <w:t>6. Рабочая группа после окончания срока принятия предложений (замечаний) анализирует и обобщает все предложения (замечания), представленные в срок, указанный в пункте 5 настоящего постановления.</w:t>
      </w:r>
    </w:p>
    <w:p w:rsidR="00C459FD" w:rsidRDefault="00DD7955">
      <w:pPr>
        <w:widowControl w:val="0"/>
        <w:ind w:firstLine="851"/>
        <w:jc w:val="both"/>
      </w:pPr>
      <w:r>
        <w:rPr>
          <w:sz w:val="28"/>
          <w:szCs w:val="28"/>
        </w:rPr>
        <w:t>7. Опубликовать заключение о результатах публичных слушаний в порядке, установленном для официального опубликования муниципальных правовых актов, и разместить на официальном сайте органов местного самоуправления муниципального образования городской округ Фрязино Московской области.</w:t>
      </w:r>
    </w:p>
    <w:p w:rsidR="00C459FD" w:rsidRDefault="00DD7955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Опубликовать настоящее постановление не позднее 2 (двух) рабочих дней со дня принятия в порядке, предусмотренном для официального опубликования муниципальных правовых актов, на официальном сайте органов местного самоуправления муниципального образования городской округ Фрязино Московской области.</w:t>
      </w:r>
    </w:p>
    <w:p w:rsidR="00C459FD" w:rsidRDefault="00DD7955">
      <w:pPr>
        <w:widowControl w:val="0"/>
        <w:ind w:firstLine="851"/>
        <w:jc w:val="both"/>
      </w:pPr>
      <w:r>
        <w:rPr>
          <w:sz w:val="28"/>
          <w:szCs w:val="28"/>
        </w:rPr>
        <w:t>9. Контроль за исполнением настоящего постановления возложить на заместителя главы городского округа Фрязино Тропина А.М.</w:t>
      </w:r>
    </w:p>
    <w:p w:rsidR="00C459FD" w:rsidRDefault="00C459FD">
      <w:pPr>
        <w:widowControl w:val="0"/>
        <w:ind w:firstLine="851"/>
        <w:jc w:val="both"/>
        <w:rPr>
          <w:sz w:val="28"/>
          <w:szCs w:val="28"/>
        </w:rPr>
      </w:pPr>
    </w:p>
    <w:p w:rsidR="00C459FD" w:rsidRDefault="00C459FD">
      <w:pPr>
        <w:widowControl w:val="0"/>
        <w:ind w:firstLine="851"/>
        <w:jc w:val="both"/>
        <w:rPr>
          <w:sz w:val="28"/>
          <w:szCs w:val="28"/>
        </w:rPr>
      </w:pPr>
    </w:p>
    <w:p w:rsidR="00C459FD" w:rsidRDefault="00DD7955">
      <w:pPr>
        <w:pStyle w:val="a4"/>
        <w:widowControl w:val="0"/>
        <w:jc w:val="both"/>
      </w:pPr>
      <w:r>
        <w:rPr>
          <w:sz w:val="28"/>
          <w:szCs w:val="28"/>
        </w:rPr>
        <w:t xml:space="preserve">Глава городского округа Фрязино                                                       Д.Р. Воробьев </w:t>
      </w:r>
    </w:p>
    <w:p w:rsidR="00C459FD" w:rsidRDefault="00C459FD">
      <w:pPr>
        <w:widowControl w:val="0"/>
        <w:spacing w:line="28" w:lineRule="atLeast"/>
        <w:ind w:right="-1"/>
        <w:jc w:val="both"/>
        <w:rPr>
          <w:sz w:val="28"/>
          <w:szCs w:val="28"/>
        </w:rPr>
      </w:pPr>
    </w:p>
    <w:p w:rsidR="00BD4325" w:rsidRDefault="00BD4325" w:rsidP="00BD4325">
      <w:pPr>
        <w:jc w:val="center"/>
        <w:rPr>
          <w:sz w:val="28"/>
          <w:szCs w:val="28"/>
        </w:rPr>
      </w:pPr>
    </w:p>
    <w:p w:rsidR="00BD4325" w:rsidRDefault="00BD4325" w:rsidP="00BD4325">
      <w:pPr>
        <w:jc w:val="center"/>
        <w:rPr>
          <w:sz w:val="28"/>
          <w:szCs w:val="28"/>
        </w:rPr>
      </w:pPr>
    </w:p>
    <w:p w:rsidR="00BD4325" w:rsidRDefault="00BD4325" w:rsidP="00BD4325">
      <w:pPr>
        <w:jc w:val="center"/>
        <w:rPr>
          <w:sz w:val="28"/>
          <w:szCs w:val="28"/>
        </w:rPr>
      </w:pPr>
    </w:p>
    <w:p w:rsidR="00BD4325" w:rsidRDefault="00BD4325" w:rsidP="00BD4325">
      <w:pPr>
        <w:jc w:val="center"/>
        <w:rPr>
          <w:sz w:val="28"/>
          <w:szCs w:val="28"/>
        </w:rPr>
      </w:pPr>
    </w:p>
    <w:sectPr w:rsidR="00BD4325">
      <w:pgSz w:w="11906" w:h="16838"/>
      <w:pgMar w:top="1134" w:right="567" w:bottom="1361" w:left="1701" w:header="0" w:footer="0" w:gutter="0"/>
      <w:cols w:space="720"/>
      <w:formProt w:val="0"/>
      <w:docGrid w:linePitch="272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D14AC"/>
    <w:multiLevelType w:val="multilevel"/>
    <w:tmpl w:val="7C08CF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847EC4"/>
    <w:multiLevelType w:val="multilevel"/>
    <w:tmpl w:val="DF7C50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F6A1115"/>
    <w:multiLevelType w:val="multilevel"/>
    <w:tmpl w:val="0582BF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proofState w:spelling="clean" w:grammar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FD"/>
    <w:rsid w:val="003D2E63"/>
    <w:rsid w:val="0046561F"/>
    <w:rsid w:val="00503E0C"/>
    <w:rsid w:val="007B0BD0"/>
    <w:rsid w:val="00985BA5"/>
    <w:rsid w:val="009F5E5C"/>
    <w:rsid w:val="00BD4325"/>
    <w:rsid w:val="00C459FD"/>
    <w:rsid w:val="00DD7955"/>
    <w:rsid w:val="00E05A6F"/>
    <w:rsid w:val="00E1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49D4E-6389-45B9-98B1-E6CC415D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5245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360" w:lineRule="auto"/>
      <w:ind w:firstLine="5245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line="360" w:lineRule="auto"/>
      <w:ind w:right="-1332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spacing w:line="360" w:lineRule="auto"/>
      <w:ind w:right="-1333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widowControl w:val="0"/>
      <w:spacing w:line="360" w:lineRule="auto"/>
      <w:ind w:right="-1" w:firstLine="5529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rPr>
      <w:color w:val="0000FF"/>
      <w:u w:val="single"/>
    </w:rPr>
  </w:style>
  <w:style w:type="character" w:customStyle="1" w:styleId="a3">
    <w:name w:val="Основной текст Знак"/>
    <w:link w:val="a4"/>
    <w:qFormat/>
    <w:locked/>
    <w:rsid w:val="00ED1070"/>
    <w:rPr>
      <w:sz w:val="26"/>
      <w:lang w:val="ru-RU" w:eastAsia="ru-RU" w:bidi="ar-SA"/>
    </w:rPr>
  </w:style>
  <w:style w:type="character" w:customStyle="1" w:styleId="a5">
    <w:name w:val="Текст выноски Знак"/>
    <w:link w:val="a6"/>
    <w:qFormat/>
    <w:rsid w:val="00003A84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7610CF"/>
    <w:rPr>
      <w:color w:val="605E5C"/>
      <w:shd w:val="clear" w:color="auto" w:fill="E1DFDD"/>
    </w:rPr>
  </w:style>
  <w:style w:type="paragraph" w:customStyle="1" w:styleId="a7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rPr>
      <w:sz w:val="26"/>
    </w:rPr>
  </w:style>
  <w:style w:type="paragraph" w:styleId="a8">
    <w:name w:val="List"/>
    <w:basedOn w:val="a"/>
    <w:pPr>
      <w:ind w:left="283" w:hanging="283"/>
    </w:p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Body Text Indent"/>
    <w:basedOn w:val="a"/>
    <w:pPr>
      <w:ind w:firstLine="851"/>
      <w:jc w:val="both"/>
    </w:pPr>
    <w:rPr>
      <w:sz w:val="28"/>
    </w:rPr>
  </w:style>
  <w:style w:type="paragraph" w:styleId="30">
    <w:name w:val="Body Text 3"/>
    <w:basedOn w:val="a"/>
    <w:qFormat/>
    <w:pPr>
      <w:jc w:val="both"/>
    </w:pPr>
    <w:rPr>
      <w:sz w:val="28"/>
    </w:rPr>
  </w:style>
  <w:style w:type="paragraph" w:styleId="31">
    <w:name w:val="Body Text Indent 3"/>
    <w:basedOn w:val="a"/>
    <w:qFormat/>
    <w:pPr>
      <w:ind w:left="5040" w:hanging="5040"/>
      <w:jc w:val="both"/>
    </w:pPr>
    <w:rPr>
      <w:sz w:val="26"/>
    </w:rPr>
  </w:style>
  <w:style w:type="paragraph" w:styleId="20">
    <w:name w:val="Body Text 2"/>
    <w:basedOn w:val="a"/>
    <w:qFormat/>
    <w:pPr>
      <w:jc w:val="both"/>
    </w:pPr>
    <w:rPr>
      <w:sz w:val="26"/>
    </w:rPr>
  </w:style>
  <w:style w:type="paragraph" w:customStyle="1" w:styleId="11">
    <w:name w:val="Обычный1"/>
    <w:qFormat/>
    <w:pPr>
      <w:widowControl w:val="0"/>
      <w:spacing w:before="680" w:line="300" w:lineRule="auto"/>
      <w:ind w:firstLine="680"/>
      <w:jc w:val="both"/>
    </w:pPr>
    <w:rPr>
      <w:sz w:val="24"/>
    </w:rPr>
  </w:style>
  <w:style w:type="paragraph" w:styleId="21">
    <w:name w:val="Body Text Indent 2"/>
    <w:basedOn w:val="a"/>
    <w:qFormat/>
    <w:pPr>
      <w:spacing w:line="360" w:lineRule="auto"/>
      <w:ind w:firstLine="851"/>
    </w:pPr>
    <w:rPr>
      <w:sz w:val="28"/>
    </w:rPr>
  </w:style>
  <w:style w:type="paragraph" w:styleId="ac">
    <w:name w:val="Title"/>
    <w:basedOn w:val="a"/>
    <w:qFormat/>
    <w:pPr>
      <w:jc w:val="center"/>
    </w:pPr>
    <w:rPr>
      <w:b/>
      <w:sz w:val="28"/>
      <w:lang w:val="en-US"/>
    </w:rPr>
  </w:style>
  <w:style w:type="paragraph" w:customStyle="1" w:styleId="ad">
    <w:name w:val="Колонтитул"/>
    <w:basedOn w:val="a"/>
    <w:qFormat/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pPr>
      <w:tabs>
        <w:tab w:val="center" w:pos="4153"/>
        <w:tab w:val="right" w:pos="8306"/>
      </w:tabs>
    </w:pPr>
    <w:rPr>
      <w:sz w:val="26"/>
    </w:rPr>
  </w:style>
  <w:style w:type="paragraph" w:customStyle="1" w:styleId="FR1">
    <w:name w:val="FR1"/>
    <w:qFormat/>
    <w:pPr>
      <w:widowControl w:val="0"/>
      <w:jc w:val="center"/>
    </w:pPr>
    <w:rPr>
      <w:rFonts w:ascii="Arial" w:hAnsi="Arial"/>
      <w:sz w:val="48"/>
    </w:rPr>
  </w:style>
  <w:style w:type="paragraph" w:styleId="af0">
    <w:name w:val="Block Text"/>
    <w:basedOn w:val="a"/>
    <w:qFormat/>
    <w:pPr>
      <w:spacing w:line="360" w:lineRule="auto"/>
      <w:ind w:left="5529" w:right="28"/>
      <w:jc w:val="both"/>
    </w:pPr>
    <w:rPr>
      <w:sz w:val="24"/>
    </w:rPr>
  </w:style>
  <w:style w:type="paragraph" w:styleId="32">
    <w:name w:val="List Bullet 3"/>
    <w:basedOn w:val="a"/>
    <w:qFormat/>
    <w:pPr>
      <w:ind w:left="566" w:hanging="283"/>
    </w:pPr>
  </w:style>
  <w:style w:type="paragraph" w:styleId="af1">
    <w:name w:val="Normal Indent"/>
    <w:basedOn w:val="a"/>
    <w:qFormat/>
    <w:pPr>
      <w:ind w:left="720"/>
    </w:pPr>
  </w:style>
  <w:style w:type="paragraph" w:styleId="a6">
    <w:name w:val="Balloon Text"/>
    <w:basedOn w:val="a"/>
    <w:link w:val="a5"/>
    <w:qFormat/>
    <w:rsid w:val="00003A84"/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"/>
    <w:qFormat/>
    <w:rsid w:val="0094414C"/>
    <w:pPr>
      <w:widowControl w:val="0"/>
      <w:suppressLineNumbers/>
    </w:pPr>
    <w:rPr>
      <w:sz w:val="24"/>
      <w:szCs w:val="24"/>
      <w:lang w:eastAsia="zh-CN"/>
    </w:rPr>
  </w:style>
  <w:style w:type="paragraph" w:customStyle="1" w:styleId="ConsPlusNormal">
    <w:name w:val="ConsPlusNormal"/>
    <w:qFormat/>
    <w:rsid w:val="0094414C"/>
    <w:pPr>
      <w:widowControl w:val="0"/>
    </w:pPr>
    <w:rPr>
      <w:rFonts w:ascii="Calibri" w:eastAsia="Calibri" w:hAnsi="Calibri" w:cs="Calibri"/>
      <w:sz w:val="22"/>
      <w:lang w:eastAsia="zh-CN"/>
    </w:rPr>
  </w:style>
  <w:style w:type="paragraph" w:styleId="af3">
    <w:name w:val="List Paragraph"/>
    <w:basedOn w:val="a"/>
    <w:uiPriority w:val="1"/>
    <w:qFormat/>
    <w:rsid w:val="005F7E91"/>
    <w:pPr>
      <w:widowControl w:val="0"/>
      <w:ind w:left="102" w:right="108" w:firstLine="849"/>
      <w:jc w:val="both"/>
    </w:pPr>
    <w:rPr>
      <w:sz w:val="22"/>
      <w:szCs w:val="22"/>
      <w:lang w:eastAsia="en-US"/>
    </w:rPr>
  </w:style>
  <w:style w:type="table" w:styleId="af4">
    <w:name w:val="Table Grid"/>
    <w:basedOn w:val="a1"/>
    <w:rsid w:val="00BD4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A4D43-071B-48CE-BF3F-072C8367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Elcom Ltd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Адм</dc:creator>
  <cp:lastModifiedBy>SW Tech AIO</cp:lastModifiedBy>
  <cp:revision>5</cp:revision>
  <cp:lastPrinted>2024-10-30T10:11:00Z</cp:lastPrinted>
  <dcterms:created xsi:type="dcterms:W3CDTF">2024-10-30T12:09:00Z</dcterms:created>
  <dcterms:modified xsi:type="dcterms:W3CDTF">2024-10-31T09:16:00Z</dcterms:modified>
  <dc:language>ru-RU</dc:language>
</cp:coreProperties>
</file>