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F89" w:rsidRPr="00B21BF3" w:rsidRDefault="007F1EE3" w:rsidP="00FE28C3">
      <w:pPr>
        <w:numPr>
          <w:ilvl w:val="2"/>
          <w:numId w:val="1"/>
        </w:numPr>
        <w:tabs>
          <w:tab w:val="left" w:pos="5610"/>
        </w:tabs>
        <w:rPr>
          <w:rFonts w:ascii="Times New Roman" w:hAnsi="Times New Roman" w:cs="Times New Roman"/>
          <w:sz w:val="28"/>
          <w:szCs w:val="28"/>
        </w:rPr>
      </w:pPr>
      <w:r w:rsidRPr="00B21BF3">
        <w:rPr>
          <w:sz w:val="28"/>
          <w:szCs w:val="28"/>
        </w:rPr>
        <w:t xml:space="preserve">                                       </w:t>
      </w:r>
      <w:r w:rsidR="00B21BF3">
        <w:rPr>
          <w:sz w:val="28"/>
          <w:szCs w:val="28"/>
        </w:rPr>
        <w:t xml:space="preserve">               </w:t>
      </w:r>
      <w:r w:rsidRPr="00B21BF3">
        <w:rPr>
          <w:sz w:val="28"/>
          <w:szCs w:val="28"/>
        </w:rPr>
        <w:tab/>
      </w:r>
      <w:r w:rsidRPr="00B21BF3">
        <w:rPr>
          <w:rFonts w:ascii="Times New Roman" w:hAnsi="Times New Roman" w:cs="Times New Roman"/>
          <w:sz w:val="28"/>
          <w:szCs w:val="28"/>
        </w:rPr>
        <w:t>УТВЕРЖДЕН</w:t>
      </w:r>
    </w:p>
    <w:p w:rsidR="00136F89" w:rsidRPr="007F1EE3" w:rsidRDefault="007F1EE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Фрязино </w:t>
      </w:r>
    </w:p>
    <w:p w:rsidR="00136F89" w:rsidRPr="007F1EE3" w:rsidRDefault="007F1EE3">
      <w:pPr>
        <w:numPr>
          <w:ilvl w:val="0"/>
          <w:numId w:val="1"/>
        </w:numPr>
        <w:overflowPunct w:val="0"/>
        <w:spacing w:before="60"/>
        <w:ind w:left="561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BF3">
        <w:rPr>
          <w:rFonts w:ascii="Times New Roman" w:hAnsi="Times New Roman" w:cs="Times New Roman"/>
          <w:sz w:val="28"/>
          <w:szCs w:val="28"/>
        </w:rPr>
        <w:t>04.03.2025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1BF3">
        <w:rPr>
          <w:rFonts w:ascii="Times New Roman" w:hAnsi="Times New Roman" w:cs="Times New Roman"/>
          <w:sz w:val="28"/>
          <w:szCs w:val="28"/>
        </w:rPr>
        <w:t>188</w:t>
      </w:r>
    </w:p>
    <w:p w:rsidR="00136F89" w:rsidRDefault="007F1EE3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136F89" w:rsidRDefault="00136F89">
      <w:pPr>
        <w:numPr>
          <w:ilvl w:val="0"/>
          <w:numId w:val="1"/>
        </w:numPr>
        <w:jc w:val="center"/>
      </w:pPr>
    </w:p>
    <w:p w:rsidR="00136F89" w:rsidRDefault="00136F89">
      <w:pPr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</w:p>
    <w:p w:rsidR="00136F89" w:rsidRDefault="007F1EE3">
      <w:pPr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136F89" w:rsidRDefault="007F1EE3">
      <w:pPr>
        <w:numPr>
          <w:ilvl w:val="0"/>
          <w:numId w:val="1"/>
        </w:numPr>
        <w:ind w:firstLine="850"/>
        <w:jc w:val="center"/>
      </w:pPr>
      <w:proofErr w:type="gramStart"/>
      <w:r>
        <w:rPr>
          <w:rFonts w:ascii="Times New Roman" w:hAnsi="Times New Roman"/>
          <w:sz w:val="28"/>
          <w:szCs w:val="28"/>
        </w:rPr>
        <w:t>проведения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</w:t>
      </w:r>
    </w:p>
    <w:p w:rsidR="00136F89" w:rsidRDefault="00136F89">
      <w:pPr>
        <w:jc w:val="center"/>
        <w:rPr>
          <w:rFonts w:ascii="Times New Roman" w:hAnsi="Times New Roman"/>
          <w:sz w:val="28"/>
          <w:szCs w:val="28"/>
        </w:rPr>
      </w:pPr>
    </w:p>
    <w:p w:rsidR="00136F89" w:rsidRDefault="007F1EE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36F89" w:rsidRDefault="00136F89">
      <w:pPr>
        <w:pStyle w:val="ConsPlusNormal"/>
        <w:jc w:val="center"/>
      </w:pP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 xml:space="preserve">1.1. Порядок  проведения проверок по осуществлению контроля за соблюдением  законодательства Российской Федерации о противодействии коррупции в муниципальных  учреждениях городского округа Фрязино Московской области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 Московской области, а также за реализацией в этих учреждениях и организациях мер по профилактике коррупционных правонарушений (далее - Порядок, городской округ, </w:t>
      </w:r>
      <w:proofErr w:type="gramStart"/>
      <w:r>
        <w:rPr>
          <w:sz w:val="28"/>
          <w:szCs w:val="28"/>
        </w:rPr>
        <w:t>муниципальные</w:t>
      </w:r>
      <w:proofErr w:type="gramEnd"/>
      <w:r>
        <w:rPr>
          <w:sz w:val="28"/>
          <w:szCs w:val="28"/>
        </w:rPr>
        <w:t xml:space="preserve"> учреждения, организации) определяет общие принципы и требования по организации и осуществлению контроля за соблюдением законодательства Российской Федерации о противодействии коррупции в муниципальных учреждениях городского округа, подведомственных органам местного самоуправления, и организациях в целях формирования единого подхода к контролю в муниципальных учреждениях и организациях.</w:t>
      </w: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 xml:space="preserve">1.2. Контроль за соблюдением законодательства Российской </w:t>
      </w:r>
      <w:proofErr w:type="gramStart"/>
      <w:r>
        <w:rPr>
          <w:sz w:val="28"/>
          <w:szCs w:val="28"/>
        </w:rPr>
        <w:t>Федерации  о</w:t>
      </w:r>
      <w:proofErr w:type="gramEnd"/>
      <w:r>
        <w:rPr>
          <w:sz w:val="28"/>
          <w:szCs w:val="28"/>
        </w:rPr>
        <w:t xml:space="preserve"> противодействии коррупции в муниципальных учреждениях и организациях (далее - контроль) в рамках настоящего Порядка осуществляет управление правового и кадрового обеспечения администрации городского округа Фрязино (далее-  управление правового и кадрового обеспечения).</w:t>
      </w: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 xml:space="preserve">1.3. При осуществлении </w:t>
      </w:r>
      <w:proofErr w:type="gramStart"/>
      <w:r>
        <w:rPr>
          <w:sz w:val="28"/>
          <w:szCs w:val="28"/>
        </w:rPr>
        <w:t>контроля  управление</w:t>
      </w:r>
      <w:proofErr w:type="gramEnd"/>
      <w:r>
        <w:rPr>
          <w:sz w:val="28"/>
          <w:szCs w:val="28"/>
        </w:rPr>
        <w:t xml:space="preserve"> правового и кадрового обеспечения руководствуется нормативными правовыми актами Российской Федерации.</w:t>
      </w:r>
    </w:p>
    <w:p w:rsidR="00136F89" w:rsidRDefault="00136F89">
      <w:pPr>
        <w:pStyle w:val="ConsPlusNormal"/>
        <w:ind w:firstLine="540"/>
        <w:jc w:val="both"/>
        <w:rPr>
          <w:sz w:val="28"/>
          <w:szCs w:val="28"/>
        </w:rPr>
      </w:pPr>
    </w:p>
    <w:p w:rsidR="00136F89" w:rsidRDefault="007F1EE3">
      <w:pPr>
        <w:pStyle w:val="ConsPlusNormal"/>
        <w:ind w:firstLine="540"/>
        <w:jc w:val="center"/>
      </w:pPr>
      <w:r>
        <w:rPr>
          <w:sz w:val="28"/>
          <w:szCs w:val="28"/>
        </w:rPr>
        <w:t>2. Цели и предмет контроля</w:t>
      </w:r>
    </w:p>
    <w:p w:rsidR="00136F89" w:rsidRDefault="00136F89">
      <w:pPr>
        <w:pStyle w:val="ConsPlusNormal"/>
        <w:ind w:firstLine="540"/>
        <w:jc w:val="center"/>
        <w:rPr>
          <w:sz w:val="28"/>
          <w:szCs w:val="28"/>
        </w:rPr>
      </w:pP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>2.1. Основными целями контроля являются:</w:t>
      </w:r>
    </w:p>
    <w:p w:rsidR="00136F89" w:rsidRDefault="007F1EE3">
      <w:pPr>
        <w:pStyle w:val="ConsPlusNormal"/>
        <w:ind w:firstLine="540"/>
        <w:jc w:val="both"/>
      </w:pPr>
      <w:proofErr w:type="gramStart"/>
      <w:r>
        <w:rPr>
          <w:sz w:val="28"/>
          <w:szCs w:val="28"/>
        </w:rPr>
        <w:lastRenderedPageBreak/>
        <w:t>а</w:t>
      </w:r>
      <w:proofErr w:type="gramEnd"/>
      <w:r>
        <w:rPr>
          <w:sz w:val="28"/>
          <w:szCs w:val="28"/>
        </w:rPr>
        <w:t>) обеспечение соблюдения муниципальными учреждениями и организациями законодательства Российской Федерации в сфере противодействия коррупции.</w:t>
      </w:r>
    </w:p>
    <w:p w:rsidR="00136F89" w:rsidRDefault="007F1EE3">
      <w:pPr>
        <w:pStyle w:val="ConsPlusNormal"/>
        <w:ind w:firstLine="540"/>
        <w:jc w:val="both"/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выявление причин и условий, способствующих нарушению законодательства Российской Федерации о противодействии коррупции.</w:t>
      </w: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>2.2. Предметом контроля является деятельность муниципального учреждения и организации, направленная на:</w:t>
      </w:r>
    </w:p>
    <w:p w:rsidR="00136F89" w:rsidRDefault="007F1EE3">
      <w:pPr>
        <w:pStyle w:val="ConsPlusNormal"/>
        <w:ind w:firstLine="540"/>
        <w:jc w:val="both"/>
      </w:pP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правовое  обеспечение в сфере противодействия коррупции в муниципальном учреждении и организации;</w:t>
      </w:r>
    </w:p>
    <w:p w:rsidR="00136F89" w:rsidRDefault="007F1EE3">
      <w:pPr>
        <w:pStyle w:val="ConsPlusNormal"/>
        <w:ind w:firstLine="540"/>
        <w:jc w:val="both"/>
      </w:pP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правовое просвещение и повышение антикоррупционной компетенции работников муниципального учреждения и организации;</w:t>
      </w:r>
    </w:p>
    <w:p w:rsidR="00136F89" w:rsidRDefault="007F1EE3">
      <w:pPr>
        <w:pStyle w:val="ConsPlusNormal"/>
        <w:ind w:firstLine="540"/>
        <w:jc w:val="both"/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организацию взаимодействия с правоохранительными органами, общественными организациями.</w:t>
      </w:r>
    </w:p>
    <w:p w:rsidR="00136F89" w:rsidRDefault="007F1EE3">
      <w:pPr>
        <w:pStyle w:val="ConsPlusNormal"/>
        <w:ind w:firstLine="540"/>
        <w:jc w:val="both"/>
      </w:pPr>
      <w:r>
        <w:rPr>
          <w:sz w:val="28"/>
          <w:szCs w:val="28"/>
        </w:rPr>
        <w:t>2.3. Контроль проводится в форме проверки. Проверки могут быть плановыми и внеплановыми.</w:t>
      </w:r>
    </w:p>
    <w:p w:rsidR="00136F89" w:rsidRDefault="00136F89">
      <w:pPr>
        <w:pStyle w:val="ConsPlusNormal"/>
        <w:ind w:firstLine="540"/>
        <w:jc w:val="both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3. Формы осуществления контроля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3.1. Плановая проверка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3.1.1. Управлением правового и кадрового </w:t>
      </w:r>
      <w:proofErr w:type="gramStart"/>
      <w:r>
        <w:rPr>
          <w:sz w:val="28"/>
          <w:szCs w:val="28"/>
        </w:rPr>
        <w:t>обеспечения  и</w:t>
      </w:r>
      <w:proofErr w:type="gramEnd"/>
      <w:r>
        <w:rPr>
          <w:sz w:val="28"/>
          <w:szCs w:val="28"/>
        </w:rPr>
        <w:t xml:space="preserve"> иных правонарушений ежегодно составляется план проверок на очередной год. План проведения плановых на очередной год утверждается распоряжением Администрации городского округа Фрязино до 25 декабря текущего года и размещается в сети Интернет на официальном сайте органов местного самоуправления муниципального образования городской округ Фрязино Московской области. В плане указываются муниципальные </w:t>
      </w:r>
      <w:proofErr w:type="gramStart"/>
      <w:r>
        <w:rPr>
          <w:sz w:val="28"/>
          <w:szCs w:val="28"/>
        </w:rPr>
        <w:t>учреждения  и</w:t>
      </w:r>
      <w:proofErr w:type="gramEnd"/>
      <w:r>
        <w:rPr>
          <w:sz w:val="28"/>
          <w:szCs w:val="28"/>
        </w:rPr>
        <w:t xml:space="preserve"> организации, подлежащие проверке, сроки проведения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3.1.2. При проведении </w:t>
      </w:r>
      <w:proofErr w:type="gramStart"/>
      <w:r>
        <w:rPr>
          <w:sz w:val="28"/>
          <w:szCs w:val="28"/>
        </w:rPr>
        <w:t>плановой  проверки</w:t>
      </w:r>
      <w:proofErr w:type="gramEnd"/>
      <w:r>
        <w:rPr>
          <w:sz w:val="28"/>
          <w:szCs w:val="28"/>
        </w:rPr>
        <w:t xml:space="preserve"> определяется соблюдение муниципальным учреждением или организацией законодательства Российской Федерации в сфере противодействия коррупции.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3.1.3. Плановые проверки проводятся не чаще, чем один раз в три года.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3.1.4. Основанием для включения муниципального учреждения или организации в ежегодный план проведения проверок является истечение трех лет со дня окончания проведения последней плановой проверки муниципального учреждения или организации.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3.1.5. Плановая проверка проводится по следующим направлениям: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а)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>нормативно-правовое обеспечение деятельности по противодействию коррупции;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соблюдение законодательства о противодействии коррупции при предоставлении государственных и муниципальных услуг;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выявление личной заинтересованности, которая приводит или может привести к конфликту интересов при осуществлении закупок;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) выявление конфликта интересов либо возможности его возникновения;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) иные виды деятельности, связанные с коррупционными рисками.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lastRenderedPageBreak/>
        <w:tab/>
        <w:t>3.1.6. Плановая проверка может проводиться как по всем направлениям, так и по отдельным направлениям, указанным в пункте 3.1.5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раздела, с учетом требований пункта 3.1.2.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3.1.7. Плановая проверка проводится в форме документарной проверки и (или выездной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3.1.8. О проведении плановой проверки муниципальное учреждение или организации уведомляются управлением правового и кадрового обеспечения путем направления муниципальному учреждению или организации письма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правового и кадрового обеспечения подтверждения о его вручении.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Уведомление о проведении плановой проверки направляется не менее, чем за 3 рабочих дня до начала проведения плановой проверки.</w:t>
      </w: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3.2. Внеплановая проверка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3.2.1. Внеплановая проверка муниципального учреждения или организации проводится на основании поступившей в управление правового и кадрового обеспечения информации о </w:t>
      </w:r>
      <w:proofErr w:type="gramStart"/>
      <w:r>
        <w:rPr>
          <w:sz w:val="28"/>
          <w:szCs w:val="28"/>
        </w:rPr>
        <w:t>нарушении  в</w:t>
      </w:r>
      <w:proofErr w:type="gramEnd"/>
      <w:r>
        <w:rPr>
          <w:sz w:val="28"/>
          <w:szCs w:val="28"/>
        </w:rPr>
        <w:t xml:space="preserve"> муниципальном учреждении или организации требований законодательства о противодействии коррупции.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3.2.2. Основанием для внеплановой проверки являются: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поручения главы городского округа Фрязино, первого заместителя главы городского округа Фрязино, заместителей главы городского округа Фрязино, а также направление информации руководителем структурного подразделения Администрации городского округа Фрязино, которому подведомственно муниципальное учреждение или организация;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сообщения в средствах массовой информации о нарушениях законодательства Российской Федерации о противодействии коррупции в деятельности муниципальных учреждений и организаций;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сообщения от граждан, юридических лиц, общественных объединений и организаций;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) сообщения от правоохранительных или контролирующих органов.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3.2.3. Внеплановая проверка проводится в форме документарной проверки и (или) выездной проверки. В случае проведения внеплановой проверки в форме документарной проверки и выездной внеплановой проверки составляет 7 рабочих дней.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3.2.4. О проведении внеплановой проверки муниципальное учреждение или организации уведомляются управлением правового и кадрового обеспечения путем направления муниципальному учреждению или организации письма по адресу электронной </w:t>
      </w:r>
      <w:proofErr w:type="gramStart"/>
      <w:r>
        <w:rPr>
          <w:sz w:val="28"/>
          <w:szCs w:val="28"/>
        </w:rPr>
        <w:t>почты ,</w:t>
      </w:r>
      <w:proofErr w:type="gramEnd"/>
      <w:r>
        <w:rPr>
          <w:sz w:val="28"/>
          <w:szCs w:val="28"/>
        </w:rPr>
        <w:t xml:space="preserve"> либо с использованием иных средств связи и доставки, обеспечивающих фиксирование такого уведомления и получение управлением правового и кадрового обеспечения подтверждения о его вручении.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lastRenderedPageBreak/>
        <w:tab/>
        <w:t>Уведомление о проведении плановой проверки направляется не менее, чем за 1 рабочий день до начала проведения внеплановой проверки.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3.3. Документарная проверка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3.3.1. Документарная </w:t>
      </w:r>
      <w:proofErr w:type="gramStart"/>
      <w:r>
        <w:rPr>
          <w:sz w:val="28"/>
          <w:szCs w:val="28"/>
        </w:rPr>
        <w:t>проверка  заключается</w:t>
      </w:r>
      <w:proofErr w:type="gramEnd"/>
      <w:r>
        <w:rPr>
          <w:sz w:val="28"/>
          <w:szCs w:val="28"/>
        </w:rPr>
        <w:t xml:space="preserve"> в изучении  документов в сфере противодействия коррупции в муниципальном учреждении или организации.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3.3.2. Документарная проверка (как плановая, так и внеплановая) проводится на основании распоряжения Администрации городского округа Фрязино о проведении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3.3.3. Документарная проверка (как плановая, так и внеплановая) проводится по месту нахождения управления правового и кадрового обеспечения.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3.3.4. В течение трех рабочих дней со дня получения уведомления о проведении проверки руководитель муниципального учреждения или организации, его уполномоченный представитель обязаны направить в управление правового и кадрового обеспечения необходимые документы и материалы, подлежащие рассмотрению в соответствии с перечнем основных вопросов, установленных распоряжением Администрации городского округа Фрязино.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3.3.5. Указанные в пункте 3.3.4</w:t>
      </w:r>
      <w:proofErr w:type="gramStart"/>
      <w:r>
        <w:rPr>
          <w:sz w:val="28"/>
          <w:szCs w:val="28"/>
        </w:rPr>
        <w:t>. настоящего</w:t>
      </w:r>
      <w:proofErr w:type="gramEnd"/>
      <w:r>
        <w:rPr>
          <w:sz w:val="28"/>
          <w:szCs w:val="28"/>
        </w:rPr>
        <w:t xml:space="preserve"> Порядка документы и материалы представляются в виде копий, заверенных печатью (при ее наличии) и подписью руководителя (его уполномоченного представителя) муниципального учреждения или организации.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3.3.6. Должностное лицо, которое проводит документарную проверку, обязано рассмотреть документы (материалы, пояснения), представленные руководителем или иным должностным лицом, уполномоченным представлять интересы муниципального учреждения или организации.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3.3.7. Срок проведения проверки составляет 5 рабочих дней, за исключением случаев, указанных 3.2.3 настоящего Порядка.</w:t>
      </w: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4. Выездная проверка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4.1.1. Выездная проверка проводится по месту нахождения муниципального учреждения или организации на основании распоряжения Администрации городского округа Фрязино о назначении выездной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4.1.2. Выездная проверка осуществляется должностными лицами управления правового и кадрового обеспечения, уполномоченными на проведение проверки распоряжением Администрации городского округа Фрязино о назначении выездной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4.1.3. Срок проведения проверки составляет 7 рабочих дней.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4.1.4. При проведении выездной проверки уполномоченные должностные лица, проводящие проверку, вправе: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) посещать муниципальные учреждения или организации при </w:t>
      </w:r>
      <w:r>
        <w:rPr>
          <w:sz w:val="28"/>
          <w:szCs w:val="28"/>
        </w:rPr>
        <w:lastRenderedPageBreak/>
        <w:t>предъявлении служебного удостоверения или распоряжения Администрации городского округа Фрязино о назначении выездной проверки с учетом установленного режима работы муниципального учреждения или организации;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требовать представления документов, информации, объяснений, если они являются объектами проверки;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безвоздмездно</w:t>
      </w:r>
      <w:proofErr w:type="spellEnd"/>
      <w:r>
        <w:rPr>
          <w:sz w:val="28"/>
          <w:szCs w:val="28"/>
        </w:rPr>
        <w:t xml:space="preserve"> получать сведения и материалы, необходимые для осуществления контроля.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4.4.5. При проведении выездной проверки должностные лица, проводящие проверку, не вправе: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требовать представления документов, информации, если они не являются объектами проверки или не относятся к предмету, а также изымать оригиналы таких документов;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осуществлять проверку в случае отсутствия при ее проведении руководителя или уполномоченного представителя муниципального учреждения или организации;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распространять информацию, полученную в результате проведения проверки и составляющую служебную, коммерческую, иную охраняемую законом тайну, за исключением случаев, предусмотренных законодательством Российской Федерации;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) превышать установленные сроки проведения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4.4.6. При проведении выездной проверки должностные лица, проводящие проверку, обязаны: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соблюдать законодательство Российской Федерации, законодательство Московской области и муниципальные правовые акты;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проводить проверку на основании и в соответствии с распоряжением Администрации городского округа о проведении проверки;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нем препятствовать уполномоченным представителям муниципального учреждения или организации присутствовать при проведении проверки, давать разъяснения по вопросам, относящимся к предмету проверки, знакомиться с результатами проверки.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>5. Оформление результатов проверки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5.1. По результатам проверки в течение 10 рабочих дней с момента окончания проверки составляется акт проверки по форме согласно приложению к настоящему Порядку. Акт проверки составляется в двух экземплярах. Один экземпляр акта направляется руководителю муниципального учреждения или организации, в котором (ой) проводилась проверка, копия акта направляется заместителю главы городского округа, курирующему деятельность муниципального учреждения или организации, в котором (ой) проводилась проверка.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5.2. В акте проверки в обязательном порядке указываются: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>) дата, время и место составления акта проверки;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) фамилии, имена, отчества и должности должностных лиц, проводивших проверку;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) дата и номер распоряжения о назначении проверки;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) наименование муниципального учреждения или организации, а также фамилия, имя, отчество руководителя (уполномоченного представителя муниципального учреждения или организации);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>) сведения о результатах проверки, в том числе о выявленных фактах несоблюдения законодательства Российской Федерации о противодействии коррупции, о лицах, допустивших указанные нарушения.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5.3. В случае несогласия с результатами проверки руководитель муниципального учреждения или организации (уполномоченный представитель муниципального учреждения или организации вправе в течение 7 рабочих дней с даты получения акта проверки направить в управление правового и кадрового обеспечения письменные замечания (возражения, пояснения) в отношении акта проверки в целом или его отдельных его положений с приложением документов (заверенных копий документов), подтверждающих обоснованность таких замечаний (возражений, пояснений).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5.4. Замечания (возражения, пояснения) подлежат рассмотрению в течение 10 рабочих дней со дня их поступления.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5.5</w:t>
      </w:r>
      <w:proofErr w:type="gramStart"/>
      <w:r>
        <w:rPr>
          <w:sz w:val="28"/>
          <w:szCs w:val="28"/>
        </w:rPr>
        <w:t>. результаты</w:t>
      </w:r>
      <w:proofErr w:type="gramEnd"/>
      <w:r>
        <w:rPr>
          <w:sz w:val="28"/>
          <w:szCs w:val="28"/>
        </w:rPr>
        <w:t xml:space="preserve"> рассмотрения замечаний (возражений, пояснений) направляются в течение 5 рабочих дней с момента рассмотрения письменных замечаний (возражений, пояснений) руководителю муниципального учреждения или организации, в котором (ой) проводилась проверка, копия акта направляется заместителю главы городского округа Фрязино, курирующему деятельность муниципального учреждения или организации, в котором (ой) проводилась проверка.</w:t>
      </w: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 xml:space="preserve">6. Меры, принимаемые должностными лицами управления правового и кадрового </w:t>
      </w:r>
      <w:proofErr w:type="gramStart"/>
      <w:r>
        <w:rPr>
          <w:sz w:val="28"/>
          <w:szCs w:val="28"/>
        </w:rPr>
        <w:t>обеспечения  в</w:t>
      </w:r>
      <w:proofErr w:type="gramEnd"/>
      <w:r>
        <w:rPr>
          <w:sz w:val="28"/>
          <w:szCs w:val="28"/>
        </w:rPr>
        <w:t xml:space="preserve"> отношении фактов нарушений, выявленных при проведении контроля</w:t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6.1. При выявлении в результате проведения контроля нарушений требований законодательства Российской Федерации о противодействии </w:t>
      </w:r>
      <w:proofErr w:type="gramStart"/>
      <w:r>
        <w:rPr>
          <w:sz w:val="28"/>
          <w:szCs w:val="28"/>
        </w:rPr>
        <w:t>коррупции  проверяемого</w:t>
      </w:r>
      <w:proofErr w:type="gramEnd"/>
      <w:r>
        <w:rPr>
          <w:sz w:val="28"/>
          <w:szCs w:val="28"/>
        </w:rPr>
        <w:t xml:space="preserve"> муниципального учреждения или организации предоставляется сорок  для устранения выявленных нарушений и представления информации об их устранении в управление правового и кадрового обеспечения  не более  одного месяца со дня получения подписанного экземпляра акта, если иной срок не указан в акте.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>6.2. При выявлении в результате проведения плановых и внеплановых проверок факта совершения действия (бездействия), содержащего признаки административного правонарушения, уголовного преступления, информация о таком факте и (или) документы, подтверждающие такой течение 3 рабочих дней с даты выявления такого факта направляются управлением правового и кадрового обеспечения в правоохранительные органы.</w:t>
      </w: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  <w:t xml:space="preserve">6.3. В случае непринятия мер по устранению выявленных в результате проведения плановых и внеплановых проверок нарушений в 30- </w:t>
      </w:r>
      <w:proofErr w:type="spellStart"/>
      <w:r>
        <w:rPr>
          <w:sz w:val="28"/>
          <w:szCs w:val="28"/>
        </w:rPr>
        <w:t>дневный</w:t>
      </w:r>
      <w:proofErr w:type="spellEnd"/>
      <w:r>
        <w:rPr>
          <w:sz w:val="28"/>
          <w:szCs w:val="28"/>
        </w:rPr>
        <w:t xml:space="preserve"> срок с момента получения муниципальным учреждением или организацией </w:t>
      </w:r>
      <w:r>
        <w:rPr>
          <w:sz w:val="28"/>
          <w:szCs w:val="28"/>
        </w:rPr>
        <w:lastRenderedPageBreak/>
        <w:t>уведомления о необходимости устранения выявленных нарушений управлением правового и кадрового обеспечения информация о неприятии мер направляется Главе городского округа Фрязино  и заместителю главы городского округа Фрязино, курирующему деятельность муниципального учреждения или организации, в котором (ой) проводилась проверка.</w:t>
      </w:r>
    </w:p>
    <w:p w:rsidR="00136F89" w:rsidRDefault="007F1EE3">
      <w:pPr>
        <w:pStyle w:val="ConsPlusNormal"/>
        <w:jc w:val="center"/>
      </w:pPr>
      <w:r>
        <w:rPr>
          <w:sz w:val="28"/>
          <w:szCs w:val="28"/>
        </w:rPr>
        <w:tab/>
      </w: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136F89">
      <w:pPr>
        <w:pStyle w:val="ConsPlusNormal"/>
        <w:jc w:val="center"/>
        <w:rPr>
          <w:sz w:val="28"/>
          <w:szCs w:val="28"/>
        </w:rPr>
      </w:pPr>
    </w:p>
    <w:p w:rsidR="00136F89" w:rsidRDefault="007F1EE3">
      <w:pPr>
        <w:pStyle w:val="ConsPlusNormal"/>
        <w:jc w:val="both"/>
      </w:pPr>
      <w:r>
        <w:rPr>
          <w:sz w:val="28"/>
          <w:szCs w:val="28"/>
        </w:rPr>
        <w:tab/>
      </w: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B21BF3" w:rsidRDefault="00B21BF3">
      <w:pPr>
        <w:pStyle w:val="ConsPlusNormal"/>
        <w:jc w:val="both"/>
        <w:rPr>
          <w:sz w:val="28"/>
          <w:szCs w:val="28"/>
        </w:rPr>
      </w:pPr>
    </w:p>
    <w:p w:rsidR="00B21BF3" w:rsidRDefault="00B21BF3">
      <w:pPr>
        <w:pStyle w:val="ConsPlusNormal"/>
        <w:jc w:val="both"/>
        <w:rPr>
          <w:sz w:val="28"/>
          <w:szCs w:val="28"/>
        </w:rPr>
      </w:pPr>
    </w:p>
    <w:p w:rsidR="00B21BF3" w:rsidRDefault="00B21BF3">
      <w:pPr>
        <w:pStyle w:val="ConsPlusNormal"/>
        <w:jc w:val="both"/>
        <w:rPr>
          <w:sz w:val="28"/>
          <w:szCs w:val="28"/>
        </w:rPr>
      </w:pPr>
      <w:bookmarkStart w:id="0" w:name="_GoBack"/>
      <w:bookmarkEnd w:id="0"/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Default="00136F89">
      <w:pPr>
        <w:pStyle w:val="ConsPlusNormal"/>
        <w:jc w:val="both"/>
        <w:rPr>
          <w:sz w:val="28"/>
          <w:szCs w:val="28"/>
        </w:rPr>
      </w:pPr>
    </w:p>
    <w:p w:rsidR="00136F89" w:rsidRPr="007F1EE3" w:rsidRDefault="007F1EE3">
      <w:pPr>
        <w:spacing w:before="60"/>
        <w:ind w:left="5613"/>
        <w:contextualSpacing/>
        <w:rPr>
          <w:rFonts w:ascii="Times New Roman" w:hAnsi="Times New Roman" w:cs="Times New Roman"/>
        </w:rPr>
      </w:pPr>
      <w:r w:rsidRPr="007F1EE3">
        <w:rPr>
          <w:rFonts w:ascii="Times New Roman" w:hAnsi="Times New Roman" w:cs="Times New Roman"/>
        </w:rPr>
        <w:lastRenderedPageBreak/>
        <w:t>Приложение 1</w:t>
      </w:r>
    </w:p>
    <w:p w:rsidR="00136F89" w:rsidRPr="007F1EE3" w:rsidRDefault="007F1EE3">
      <w:pPr>
        <w:spacing w:before="60"/>
        <w:ind w:left="5613"/>
        <w:contextualSpacing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</w:t>
      </w:r>
      <w:proofErr w:type="gramEnd"/>
      <w:r>
        <w:rPr>
          <w:rFonts w:ascii="Times New Roman" w:hAnsi="Times New Roman" w:cs="Times New Roman"/>
        </w:rPr>
        <w:t xml:space="preserve"> </w:t>
      </w:r>
      <w:r w:rsidRPr="007F1EE3">
        <w:rPr>
          <w:rFonts w:ascii="Times New Roman" w:hAnsi="Times New Roman" w:cs="Times New Roman"/>
        </w:rPr>
        <w:t xml:space="preserve">Порядку осуществления контроля за соблюдением законодательства Российской Федерации о </w:t>
      </w:r>
    </w:p>
    <w:p w:rsidR="00136F89" w:rsidRPr="007F1EE3" w:rsidRDefault="007F1EE3">
      <w:pPr>
        <w:spacing w:before="60"/>
        <w:ind w:left="5613"/>
        <w:contextualSpacing/>
        <w:rPr>
          <w:rFonts w:ascii="Times New Roman" w:hAnsi="Times New Roman" w:cs="Times New Roman"/>
        </w:rPr>
      </w:pPr>
      <w:proofErr w:type="gramStart"/>
      <w:r w:rsidRPr="007F1EE3">
        <w:rPr>
          <w:rFonts w:ascii="Times New Roman" w:hAnsi="Times New Roman" w:cs="Times New Roman"/>
        </w:rPr>
        <w:t>противодействии</w:t>
      </w:r>
      <w:proofErr w:type="gramEnd"/>
      <w:r w:rsidRPr="007F1EE3">
        <w:rPr>
          <w:rFonts w:ascii="Times New Roman" w:hAnsi="Times New Roman" w:cs="Times New Roman"/>
        </w:rPr>
        <w:t xml:space="preserve"> коррупции в муниципальных учреждениях   </w:t>
      </w:r>
      <w:r w:rsidRPr="007F1EE3">
        <w:rPr>
          <w:rFonts w:ascii="Times New Roman" w:hAnsi="Times New Roman" w:cs="Times New Roman"/>
          <w:color w:val="000000"/>
        </w:rPr>
        <w:t xml:space="preserve">городского округа Фрязино и организациях, созданных для выполнения задач, поставленных перед органами местного самоуправления муниципального образования городской округ Фрязино, а также за реализацией в этих учреждениях и организациях мер по профилактике коррупционных правонарушений </w:t>
      </w:r>
    </w:p>
    <w:p w:rsidR="00136F89" w:rsidRPr="007F1EE3" w:rsidRDefault="00136F89">
      <w:pPr>
        <w:spacing w:before="60"/>
        <w:ind w:left="5613"/>
        <w:contextualSpacing/>
        <w:rPr>
          <w:rFonts w:ascii="Times New Roman" w:hAnsi="Times New Roman" w:cs="Times New Roman"/>
        </w:rPr>
      </w:pPr>
    </w:p>
    <w:p w:rsidR="00136F89" w:rsidRPr="007F1EE3" w:rsidRDefault="00136F89">
      <w:pPr>
        <w:spacing w:before="60"/>
        <w:ind w:left="5613"/>
        <w:contextualSpacing/>
        <w:rPr>
          <w:rFonts w:ascii="Times New Roman" w:hAnsi="Times New Roman" w:cs="Times New Roman"/>
        </w:rPr>
      </w:pPr>
    </w:p>
    <w:p w:rsidR="00136F89" w:rsidRPr="007F1EE3" w:rsidRDefault="007F1EE3">
      <w:pPr>
        <w:spacing w:before="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Форма акта проверки</w:t>
      </w:r>
    </w:p>
    <w:p w:rsidR="00136F89" w:rsidRPr="007F1EE3" w:rsidRDefault="00136F89">
      <w:pPr>
        <w:spacing w:before="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 проверки </w:t>
      </w:r>
      <w:r w:rsidRPr="007F1EE3">
        <w:rPr>
          <w:rFonts w:ascii="Times New Roman" w:hAnsi="Times New Roman" w:cs="Times New Roman"/>
          <w:sz w:val="28"/>
          <w:szCs w:val="28"/>
        </w:rPr>
        <w:t>№_____________________</w:t>
      </w:r>
    </w:p>
    <w:p w:rsidR="00136F89" w:rsidRPr="007F1EE3" w:rsidRDefault="00136F89">
      <w:pPr>
        <w:spacing w:before="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____________20______г.                                                  ______________________</w:t>
      </w:r>
    </w:p>
    <w:p w:rsidR="00136F89" w:rsidRPr="007F1EE3" w:rsidRDefault="007F1EE3">
      <w:pPr>
        <w:spacing w:before="60"/>
        <w:contextualSpacing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2"/>
          <w:szCs w:val="22"/>
        </w:rPr>
        <w:t xml:space="preserve">   (</w:t>
      </w:r>
      <w:proofErr w:type="gramStart"/>
      <w:r w:rsidRPr="007F1EE3">
        <w:rPr>
          <w:rFonts w:ascii="Times New Roman" w:hAnsi="Times New Roman" w:cs="Times New Roman"/>
          <w:sz w:val="22"/>
          <w:szCs w:val="22"/>
        </w:rPr>
        <w:t xml:space="preserve">дата)   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7F1EE3">
        <w:rPr>
          <w:rFonts w:ascii="Times New Roman" w:hAnsi="Times New Roman" w:cs="Times New Roman"/>
          <w:sz w:val="22"/>
          <w:szCs w:val="22"/>
        </w:rPr>
        <w:t xml:space="preserve">     (время и место составления)</w:t>
      </w:r>
    </w:p>
    <w:p w:rsidR="00136F89" w:rsidRPr="007F1EE3" w:rsidRDefault="00136F89">
      <w:pPr>
        <w:spacing w:before="60"/>
        <w:contextualSpacing/>
        <w:rPr>
          <w:rFonts w:ascii="Times New Roman" w:hAnsi="Times New Roman" w:cs="Times New Roman"/>
          <w:sz w:val="22"/>
          <w:szCs w:val="22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Дата и номер распоряжения Администрации городского округа Фрязино о проведении проверки, на основании которого про</w:t>
      </w:r>
      <w:r>
        <w:rPr>
          <w:rFonts w:ascii="Times New Roman" w:hAnsi="Times New Roman" w:cs="Times New Roman"/>
          <w:sz w:val="28"/>
          <w:szCs w:val="28"/>
        </w:rPr>
        <w:t xml:space="preserve">ведены мероприятия по контролю, </w:t>
      </w:r>
      <w:r w:rsidRPr="007F1EE3">
        <w:rPr>
          <w:rFonts w:ascii="Times New Roman" w:hAnsi="Times New Roman" w:cs="Times New Roman"/>
          <w:sz w:val="28"/>
          <w:szCs w:val="28"/>
        </w:rPr>
        <w:t>вид проверки_______________________________________________________________________________________________________________________________________________________________________________________________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Фамилия, имя отчество и должность лица (лиц), проводившего (их) мероприятия по контролю, и привлекаемых специалистов_____________________________________________________________________________________________________________________________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Наименование муниципального учреждения (организации) ________________________________________________________________________________________________________________________________________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 xml:space="preserve">Фамилия, </w:t>
      </w:r>
      <w:proofErr w:type="gramStart"/>
      <w:r w:rsidRPr="007F1EE3">
        <w:rPr>
          <w:rFonts w:ascii="Times New Roman" w:hAnsi="Times New Roman" w:cs="Times New Roman"/>
          <w:sz w:val="28"/>
          <w:szCs w:val="28"/>
        </w:rPr>
        <w:t>имя,  отчество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>, должность представителя (должностного лица) муниципального учреждения (организации), присутствовавшего при проведении мероприятий по контролю________________________________________________________________________________________________________________________________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lastRenderedPageBreak/>
        <w:t>Дата, время и место проведения мероприятий по контролю________________________________________________________________________________________________________________________________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Сведения о результатах мероприятий по контролю, в том числе выявленных нарушениях______________________________________________________________________________________________________________________________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Необходимость первоочередного проведения плановой проверки в отношении проверяемого муниципального учреждения (организации) в следующем году_____________________________________________________________________________________________________________________________________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Срок для устранения нарушений________________________________________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Настоящий акт составлен в 2 экземплярах, имеющих равную юридическую силу.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Подпись лица (лиц,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проводившего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(их) мероприятия 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контролю                                    _________________________________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Подпись руководителя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7F1EE3">
        <w:rPr>
          <w:rFonts w:ascii="Times New Roman" w:hAnsi="Times New Roman" w:cs="Times New Roman"/>
          <w:sz w:val="28"/>
          <w:szCs w:val="28"/>
        </w:rPr>
        <w:t>уполномоченного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представителя)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учреждения или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, присутствовавшего 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проведении мероприятий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контролю                                   __________________________________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Дата_______________________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С настоящим актом ознакомлен: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Руководитель (уполномоченный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представитель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>) муниципального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или организации                 __________________________________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7F1EE3">
        <w:rPr>
          <w:rFonts w:ascii="Times New Roman" w:hAnsi="Times New Roman" w:cs="Times New Roman"/>
        </w:rPr>
        <w:t xml:space="preserve">           (</w:t>
      </w:r>
      <w:proofErr w:type="gramStart"/>
      <w:r w:rsidRPr="007F1EE3">
        <w:rPr>
          <w:rFonts w:ascii="Times New Roman" w:hAnsi="Times New Roman" w:cs="Times New Roman"/>
        </w:rPr>
        <w:t>подпись</w:t>
      </w:r>
      <w:proofErr w:type="gramEnd"/>
      <w:r w:rsidRPr="007F1EE3">
        <w:rPr>
          <w:rFonts w:ascii="Times New Roman" w:hAnsi="Times New Roman" w:cs="Times New Roman"/>
        </w:rPr>
        <w:t>, расшифровка подписи)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Дата_______________________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Экземпляр акта получил:</w:t>
      </w:r>
    </w:p>
    <w:p w:rsidR="00136F89" w:rsidRPr="007F1EE3" w:rsidRDefault="00136F89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EE3">
        <w:rPr>
          <w:rFonts w:ascii="Times New Roman" w:hAnsi="Times New Roman" w:cs="Times New Roman"/>
          <w:sz w:val="28"/>
          <w:szCs w:val="28"/>
        </w:rPr>
        <w:t>Руководитель (уполномоченный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представитель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>) муниципального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1EE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Pr="007F1EE3">
        <w:rPr>
          <w:rFonts w:ascii="Times New Roman" w:hAnsi="Times New Roman" w:cs="Times New Roman"/>
          <w:sz w:val="28"/>
          <w:szCs w:val="28"/>
        </w:rPr>
        <w:t xml:space="preserve"> или организации                 __________________________________</w:t>
      </w:r>
    </w:p>
    <w:p w:rsidR="00136F89" w:rsidRPr="007F1EE3" w:rsidRDefault="007F1EE3">
      <w:pPr>
        <w:spacing w:before="60"/>
        <w:contextualSpacing/>
        <w:jc w:val="both"/>
        <w:rPr>
          <w:rFonts w:ascii="Times New Roman" w:hAnsi="Times New Roman" w:cs="Times New Roman"/>
        </w:rPr>
      </w:pPr>
      <w:r w:rsidRPr="007F1E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7F1EE3">
        <w:rPr>
          <w:rFonts w:ascii="Times New Roman" w:hAnsi="Times New Roman" w:cs="Times New Roman"/>
        </w:rPr>
        <w:t xml:space="preserve">           (</w:t>
      </w:r>
      <w:proofErr w:type="gramStart"/>
      <w:r w:rsidRPr="007F1EE3">
        <w:rPr>
          <w:rFonts w:ascii="Times New Roman" w:hAnsi="Times New Roman" w:cs="Times New Roman"/>
        </w:rPr>
        <w:t>подпись</w:t>
      </w:r>
      <w:proofErr w:type="gramEnd"/>
      <w:r w:rsidRPr="007F1EE3">
        <w:rPr>
          <w:rFonts w:ascii="Times New Roman" w:hAnsi="Times New Roman" w:cs="Times New Roman"/>
        </w:rPr>
        <w:t>, расшифровка подписи)</w:t>
      </w:r>
    </w:p>
    <w:sectPr w:rsidR="00136F89" w:rsidRPr="007F1EE3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E32D7"/>
    <w:multiLevelType w:val="multilevel"/>
    <w:tmpl w:val="635071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C66AE8"/>
    <w:multiLevelType w:val="multilevel"/>
    <w:tmpl w:val="4EE063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2"/>
  </w:compat>
  <w:rsids>
    <w:rsidRoot w:val="00136F89"/>
    <w:rsid w:val="00136F89"/>
    <w:rsid w:val="007F1EE3"/>
    <w:rsid w:val="00B21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3498F-9B69-4598-A07D-69BC7B33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eastAsia="Times New Roman"/>
      <w:bCs/>
      <w:spacing w:val="-2"/>
      <w:sz w:val="28"/>
      <w:szCs w:val="28"/>
      <w:lang w:val="ru-RU"/>
    </w:rPr>
  </w:style>
  <w:style w:type="character" w:customStyle="1" w:styleId="1">
    <w:name w:val="Основной текст Знак1"/>
    <w:basedOn w:val="a0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styleId="a9">
    <w:name w:val="Title"/>
    <w:basedOn w:val="a"/>
    <w:next w:val="a5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Times New Roman" w:hAnsi="Times New Roman" w:cs="Times New Roman"/>
      <w:sz w:val="20"/>
      <w:szCs w:val="20"/>
      <w:lang w:val="en-US" w:bidi="ar-SA"/>
    </w:rPr>
  </w:style>
  <w:style w:type="paragraph" w:customStyle="1" w:styleId="21">
    <w:name w:val="Основной текст 21"/>
    <w:basedOn w:val="a"/>
    <w:qFormat/>
    <w:pPr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A16DFF"/>
    <w:pPr>
      <w:widowControl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ConsPlusNonformat">
    <w:name w:val="ConsPlusNonformat"/>
    <w:qFormat/>
    <w:rPr>
      <w:rFonts w:ascii="Courier New" w:eastAsia="Courier New" w:hAnsi="Courier New" w:cs="Liberation Serif"/>
      <w:sz w:val="20"/>
      <w:lang w:eastAsia="hi-IN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9</Pages>
  <Words>2767</Words>
  <Characters>15774</Characters>
  <Application>Microsoft Office Word</Application>
  <DocSecurity>0</DocSecurity>
  <Lines>131</Lines>
  <Paragraphs>37</Paragraphs>
  <ScaleCrop>false</ScaleCrop>
  <Company>КонсультантПлюс Версия 4023.00.09</Company>
  <LinksUpToDate>false</LinksUpToDate>
  <CharactersWithSpaces>18504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МО от 24.11.2021 N 1202/40(ред. от 31.03.2022)"Об утверждении Примерного порядка рассмотрения декларации конфликта интересов и внесении изменений в постановление Правительства Московской области от 14.03.2019 N 124/8 "О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</dc:title>
  <dc:subject/>
  <dc:creator>Пользователь</dc:creator>
  <dc:description/>
  <cp:lastModifiedBy>SW Tech AIO</cp:lastModifiedBy>
  <cp:revision>60</cp:revision>
  <cp:lastPrinted>2024-12-18T12:55:00Z</cp:lastPrinted>
  <dcterms:created xsi:type="dcterms:W3CDTF">2023-09-14T17:59:00Z</dcterms:created>
  <dcterms:modified xsi:type="dcterms:W3CDTF">2025-03-04T12:09:00Z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