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8" w:rsidRPr="00952F78" w:rsidRDefault="00952F78" w:rsidP="00952F78">
      <w:pPr>
        <w:pStyle w:val="1"/>
        <w:spacing w:before="120"/>
        <w:ind w:left="1701"/>
        <w:jc w:val="left"/>
        <w:rPr>
          <w:rFonts w:ascii="Times New Roman" w:hAnsi="Times New Roman" w:cs="Times New Roman"/>
          <w:sz w:val="30"/>
          <w:szCs w:val="30"/>
        </w:rPr>
      </w:pPr>
      <w:r w:rsidRPr="00952F7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F78">
        <w:rPr>
          <w:rFonts w:ascii="Times New Roman" w:hAnsi="Times New Roman" w:cs="Times New Roman"/>
          <w:sz w:val="30"/>
          <w:szCs w:val="30"/>
          <w:lang w:val="ru-RU" w:eastAsia="ru-RU"/>
        </w:rPr>
        <w:t>А</w:t>
      </w:r>
      <w:r w:rsidRPr="00952F78">
        <w:rPr>
          <w:rFonts w:ascii="Times New Roman" w:hAnsi="Times New Roman" w:cs="Times New Roman"/>
          <w:sz w:val="30"/>
          <w:szCs w:val="30"/>
          <w:lang w:eastAsia="ru-RU"/>
        </w:rPr>
        <w:t>ДМИНИСТРАЦИЯ</w:t>
      </w:r>
      <w:r w:rsidRPr="00952F78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ГОРОДСКОГО ОКРУГА ФРЯЗИНО</w:t>
      </w:r>
    </w:p>
    <w:p w:rsidR="00952F78" w:rsidRPr="00952F78" w:rsidRDefault="00952F78" w:rsidP="00952F78">
      <w:pPr>
        <w:pStyle w:val="3"/>
        <w:spacing w:before="240"/>
        <w:ind w:left="2410"/>
        <w:jc w:val="left"/>
        <w:rPr>
          <w:rFonts w:ascii="Times New Roman" w:hAnsi="Times New Roman" w:cs="Times New Roman"/>
          <w:sz w:val="46"/>
          <w:szCs w:val="46"/>
        </w:rPr>
      </w:pPr>
      <w:r w:rsidRPr="00952F78">
        <w:rPr>
          <w:rFonts w:ascii="Times New Roman" w:hAnsi="Times New Roman" w:cs="Times New Roman"/>
          <w:sz w:val="46"/>
          <w:szCs w:val="46"/>
        </w:rPr>
        <w:t xml:space="preserve">      ПОСТАНОВЛЕНИЕ</w:t>
      </w:r>
    </w:p>
    <w:p w:rsidR="00952F78" w:rsidRPr="00952F78" w:rsidRDefault="00952F78" w:rsidP="00952F78">
      <w:pPr>
        <w:tabs>
          <w:tab w:val="left" w:pos="8325"/>
        </w:tabs>
        <w:rPr>
          <w:rFonts w:ascii="Times New Roman" w:hAnsi="Times New Roman" w:cs="Times New Roman"/>
        </w:rPr>
      </w:pPr>
      <w:r w:rsidRPr="00952F78">
        <w:rPr>
          <w:rFonts w:ascii="Times New Roman" w:hAnsi="Times New Roman" w:cs="Times New Roman"/>
        </w:rPr>
        <w:tab/>
      </w:r>
    </w:p>
    <w:p w:rsidR="007E464F" w:rsidRDefault="00952F78" w:rsidP="00952F78">
      <w:pPr>
        <w:spacing w:before="60"/>
        <w:ind w:left="1842" w:firstLine="608"/>
        <w:rPr>
          <w:rFonts w:eastAsia="Calibri"/>
        </w:rPr>
      </w:pPr>
      <w:r w:rsidRPr="00952F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952F78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52F78">
        <w:rPr>
          <w:rFonts w:ascii="Times New Roman" w:hAnsi="Times New Roman" w:cs="Times New Roman"/>
          <w:sz w:val="28"/>
          <w:szCs w:val="28"/>
        </w:rPr>
        <w:t xml:space="preserve"> </w:t>
      </w:r>
      <w:r w:rsidR="00214A22">
        <w:rPr>
          <w:rFonts w:ascii="Times New Roman" w:hAnsi="Times New Roman" w:cs="Times New Roman"/>
          <w:sz w:val="28"/>
          <w:szCs w:val="28"/>
        </w:rPr>
        <w:t>27.03.2025</w:t>
      </w:r>
      <w:r w:rsidRPr="00952F78">
        <w:rPr>
          <w:rFonts w:ascii="Times New Roman" w:hAnsi="Times New Roman" w:cs="Times New Roman"/>
          <w:sz w:val="28"/>
          <w:szCs w:val="28"/>
        </w:rPr>
        <w:t xml:space="preserve"> </w:t>
      </w:r>
      <w:r w:rsidRPr="00952F78">
        <w:rPr>
          <w:rFonts w:ascii="Times New Roman" w:hAnsi="Times New Roman" w:cs="Times New Roman"/>
          <w:b/>
          <w:sz w:val="28"/>
          <w:szCs w:val="28"/>
        </w:rPr>
        <w:t>№</w:t>
      </w:r>
      <w:r w:rsidRPr="00952F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127255"/>
      <w:r w:rsidR="00214A22">
        <w:rPr>
          <w:rFonts w:ascii="Times New Roman" w:hAnsi="Times New Roman" w:cs="Times New Roman"/>
          <w:sz w:val="28"/>
          <w:szCs w:val="28"/>
        </w:rPr>
        <w:t>281</w:t>
      </w:r>
    </w:p>
    <w:p w:rsidR="007E464F" w:rsidRDefault="007E464F">
      <w:pPr>
        <w:ind w:right="4535"/>
        <w:rPr>
          <w:rFonts w:eastAsia="Calibri"/>
        </w:rPr>
      </w:pPr>
    </w:p>
    <w:p w:rsidR="007E464F" w:rsidRDefault="007E464F">
      <w:pPr>
        <w:ind w:right="4535"/>
        <w:rPr>
          <w:rFonts w:eastAsia="Calibri"/>
        </w:rPr>
      </w:pPr>
    </w:p>
    <w:p w:rsidR="007E464F" w:rsidRDefault="007E464F">
      <w:pPr>
        <w:ind w:right="4535"/>
        <w:rPr>
          <w:rFonts w:eastAsia="Calibri"/>
        </w:rPr>
      </w:pPr>
    </w:p>
    <w:p w:rsidR="007E464F" w:rsidRDefault="005220B6" w:rsidP="00952F78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закреплении мест (площадок) накопления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твердых коммунальных отходов </w:t>
      </w:r>
      <w:r>
        <w:rPr>
          <w:rFonts w:ascii="Times New Roman" w:eastAsia="Calibri" w:hAnsi="Times New Roman" w:cs="Times New Roman"/>
          <w:sz w:val="28"/>
          <w:szCs w:val="28"/>
        </w:rPr>
        <w:t>за управляющими организациями</w:t>
      </w:r>
    </w:p>
    <w:p w:rsidR="007E464F" w:rsidRDefault="007E464F">
      <w:pPr>
        <w:ind w:left="-219"/>
        <w:jc w:val="left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left="-219"/>
        <w:jc w:val="left"/>
        <w:rPr>
          <w:rFonts w:ascii="Times New Roman" w:hAnsi="Times New Roman" w:cs="Times New Roman"/>
          <w:sz w:val="28"/>
          <w:szCs w:val="28"/>
        </w:rPr>
      </w:pPr>
    </w:p>
    <w:p w:rsidR="007E464F" w:rsidRDefault="005220B6">
      <w:pPr>
        <w:shd w:val="clear" w:color="auto" w:fill="FFFFFF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161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 от 31.12.2017 № 503-ФЗ «О внесении изменений в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24.06.1998 № 89-ФЗ  «Об 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Госстроя РФ от 27.09.2003 № 170 «Об утверждении Правил и норм технической эксплуатации жилищного фонда»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постановлениями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                          от 15.05.2013 № 416 «О порядке осуществления деятельности по управлению многоквартирными домами»,  от 03.04.2013 № 290 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доме»), от 27.02.2017 № 232 «О внесении изменений в некоторые акты Правительства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статьями 15, 61, 73 Закона Московской области от 30.12.2014 №191/2014-ОЗ «О регулировании дополнительных вопросов в сфере благоустройства в Московской области», решением Совета депутатов городского округа Фрязино  от 19.12.2019 № 391 «Об утверждении Правил благоустройства территории городского округа Фрязино Московской области»,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содержания мест (площадок) накопления твердых коммунальных отходов для обслуживания многоквартирных домов, </w:t>
      </w:r>
      <w:r>
        <w:rPr>
          <w:rFonts w:ascii="Times New Roman" w:hAnsi="Times New Roman" w:cs="Times New Roman"/>
          <w:sz w:val="28"/>
          <w:szCs w:val="28"/>
        </w:rPr>
        <w:t>санитарного содержания, обеспечения благоустройства, чистоты и порядка территории городского округа Фрязино Московской области, руководствуясь Уставом городского округа Фрязино Московской области,</w:t>
      </w: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5220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E464F" w:rsidRDefault="007E4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64F" w:rsidRDefault="005220B6">
      <w:pPr>
        <w:ind w:firstLine="850"/>
      </w:pPr>
      <w:r>
        <w:rPr>
          <w:rFonts w:ascii="Times New Roman" w:hAnsi="Times New Roman" w:cs="Times New Roman"/>
          <w:sz w:val="28"/>
          <w:szCs w:val="28"/>
        </w:rPr>
        <w:t xml:space="preserve">1. Места (площадки) накопления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твердых коммунальных отходов, находящиеся в муниципальной собственности городского округа Фрязино Московской области и используемые управляющими организациями в целях сбора твердых коммунальных отходов, образующихся в результате жизнедеятельности жителей многоквартирных домов, з</w:t>
      </w:r>
      <w:r>
        <w:rPr>
          <w:rFonts w:ascii="Times New Roman" w:hAnsi="Times New Roman" w:cs="Times New Roman"/>
          <w:sz w:val="28"/>
          <w:szCs w:val="28"/>
        </w:rPr>
        <w:t>акрепить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для обслуживания и содержания управляющими организациями согласно приложению к настоящему постановлению.</w:t>
      </w:r>
    </w:p>
    <w:p w:rsidR="007E464F" w:rsidRDefault="005220B6">
      <w:pPr>
        <w:pStyle w:val="af2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 </w:t>
      </w:r>
    </w:p>
    <w:p w:rsidR="007E464F" w:rsidRDefault="005220B6">
      <w:pPr>
        <w:pStyle w:val="af2"/>
        <w:ind w:firstLine="850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3. Назначить ответственным за исполнение настоящего постановления начальника управления благоустройства, дорожного хозяйства и транспорта администрации городского округа Фрязино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Никишкина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П.Ю.</w:t>
      </w:r>
    </w:p>
    <w:p w:rsidR="007E464F" w:rsidRDefault="005220B6">
      <w:pPr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 на заместителя главы городского округа Фрязино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522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                                                       Д.Р. Воробьев</w:t>
      </w: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rPr>
          <w:rFonts w:ascii="Times New Roman" w:hAnsi="Times New Roman" w:cs="Times New Roman"/>
          <w:sz w:val="28"/>
          <w:szCs w:val="28"/>
        </w:rPr>
        <w:sectPr w:rsidR="007E464F" w:rsidSect="00952F78">
          <w:pgSz w:w="11906" w:h="16838"/>
          <w:pgMar w:top="993" w:right="567" w:bottom="1361" w:left="1701" w:header="0" w:footer="0" w:gutter="0"/>
          <w:cols w:space="720"/>
          <w:formProt w:val="0"/>
          <w:docGrid w:linePitch="360"/>
        </w:sectPr>
      </w:pPr>
    </w:p>
    <w:p w:rsidR="007E464F" w:rsidRDefault="005220B6">
      <w:pPr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E464F" w:rsidRDefault="005220B6">
      <w:pPr>
        <w:ind w:left="920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E464F" w:rsidRDefault="005220B6">
      <w:pPr>
        <w:ind w:left="920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Фрязино</w:t>
      </w:r>
    </w:p>
    <w:p w:rsidR="007E464F" w:rsidRDefault="005220B6">
      <w:pPr>
        <w:ind w:left="920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7F61">
        <w:rPr>
          <w:rFonts w:ascii="Times New Roman" w:hAnsi="Times New Roman" w:cs="Times New Roman"/>
          <w:sz w:val="28"/>
          <w:szCs w:val="28"/>
        </w:rPr>
        <w:t xml:space="preserve"> 27.03.2025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17F61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7E464F" w:rsidRDefault="007E464F">
      <w:pPr>
        <w:ind w:left="9204"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left="920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5" w:tblpY="1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"/>
        <w:gridCol w:w="2785"/>
        <w:gridCol w:w="1995"/>
        <w:gridCol w:w="2324"/>
        <w:gridCol w:w="1353"/>
        <w:gridCol w:w="1316"/>
        <w:gridCol w:w="1305"/>
        <w:gridCol w:w="2999"/>
      </w:tblGrid>
      <w:tr w:rsidR="007E464F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места (площадки) накопления твердых коммунальных отходов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Геопривязка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(координаты широта, долгота)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 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(площадки) накопления твердых коммунальных отходов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места (площадки) накопления твердых коммунальных отходов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 ТКО и РСО(шт.)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КП бункера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Барские пруды д.1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55.947460 38.070992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Барские пруды д.3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55.948416 38.071118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Фрязино, Проезд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55.947461 38.070596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Фрязино, Проезд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55.946602 38.071102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 д.14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55.954299 38.031769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Эксплстройсервис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 д.2б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55.954161 38.051659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 д.33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55.951831 38.043077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 д.23а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55.946795 38.064486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«Эксплуатация жилья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 д 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55.950252 38.058584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«УК «ГЖУ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 ул. Проспект Мира д. 2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55.948828 38.050072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Нахимова, д.14а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55.958175 38.032073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 д.33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55.963912 38.036795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Вокзальная д.19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55.962886 38.041411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«Теплосеть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 д.17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55.960841 38.045269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37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55.961677 38.036379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19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55.958306, 38.041263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Доброта»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13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55.958001 38.044442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14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55.958807 38.046305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Институтская д.29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55.959967 38.049981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д.8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55.956099 38.050996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д.26</w:t>
            </w:r>
          </w:p>
          <w:p w:rsidR="00517F61" w:rsidRDefault="00517F6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55.958882 38.048115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 д.29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55.945936 38.068048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жилья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 ул. Октябрьская, д. 7-ул. Пионерская, д.3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55.954674 38.044261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Лесная, д. 2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55.954118 38.041247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Лесная, д. 4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55.954997 38.041648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«Эксплуатация жилья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Институтская д.8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55.958453 38.051913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 д.12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55.948895  38.054283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ЖСК «Чайка»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д.6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55.956807 38.037902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«Эксплуатация жилья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д.11</w:t>
            </w:r>
          </w:p>
          <w:p w:rsidR="007E464F" w:rsidRDefault="007E464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55.955189 38.038713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«Эксплуатация жилья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Нахимова, д.3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55.958227 38.034963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Эксплстройсервис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 ул. Нахимова, д.16, к.2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55.957482 38.029076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д.8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55.954847 38.044943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«ЖЭУ-567»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 Мира, д.24 к 3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55.954561 38.065688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ТСН «Мир-3»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Десантников, д.11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55.952011 38.062400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«УК «ГЖУ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Фрязино»</w:t>
            </w:r>
          </w:p>
        </w:tc>
      </w:tr>
      <w:tr w:rsidR="007E464F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Фрязино,</w:t>
            </w:r>
          </w:p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 Мира, д.29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55.956966 38.064418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4F" w:rsidRDefault="005220B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Фрязино»</w:t>
            </w:r>
          </w:p>
        </w:tc>
      </w:tr>
    </w:tbl>
    <w:p w:rsidR="007E464F" w:rsidRDefault="005220B6">
      <w:pPr>
        <w:ind w:left="9204" w:firstLine="709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64F" w:rsidRDefault="007E464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464F">
      <w:pgSz w:w="16838" w:h="11906" w:orient="landscape"/>
      <w:pgMar w:top="1134" w:right="1134" w:bottom="1134" w:left="1134" w:header="0" w:footer="0" w:gutter="0"/>
      <w:pgNumType w:start="2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4F"/>
    <w:rsid w:val="00214A22"/>
    <w:rsid w:val="00517F61"/>
    <w:rsid w:val="005220B6"/>
    <w:rsid w:val="007E464F"/>
    <w:rsid w:val="009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FA660-5CE1-4D88-A6E2-3BBE574B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qFormat/>
    <w:pPr>
      <w:keepNext/>
      <w:tabs>
        <w:tab w:val="left" w:pos="0"/>
      </w:tabs>
      <w:jc w:val="center"/>
      <w:outlineLvl w:val="0"/>
    </w:pPr>
    <w:rPr>
      <w:sz w:val="32"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61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81501"/>
  </w:style>
  <w:style w:type="character" w:customStyle="1" w:styleId="a7">
    <w:name w:val="Нижний колонтитул Знак"/>
    <w:basedOn w:val="a0"/>
    <w:link w:val="a8"/>
    <w:uiPriority w:val="99"/>
    <w:qFormat/>
    <w:rsid w:val="00181501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86193"/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18150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181501"/>
    <w:pPr>
      <w:tabs>
        <w:tab w:val="center" w:pos="4677"/>
        <w:tab w:val="right" w:pos="9355"/>
      </w:tabs>
    </w:pPr>
  </w:style>
  <w:style w:type="paragraph" w:styleId="af2">
    <w:name w:val="No Spacing"/>
    <w:uiPriority w:val="99"/>
    <w:qFormat/>
    <w:rsid w:val="009E4E66"/>
    <w:rPr>
      <w:rFonts w:ascii="Calibri" w:hAnsi="Calibri" w:cs="Times New Roman"/>
      <w:sz w:val="22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447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C653-43CF-4D28-A64C-B81E6250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Юрий Васильевич</dc:creator>
  <dc:description/>
  <cp:lastModifiedBy>SW Tech AIO</cp:lastModifiedBy>
  <cp:revision>6</cp:revision>
  <cp:lastPrinted>2025-03-27T13:45:00Z</cp:lastPrinted>
  <dcterms:created xsi:type="dcterms:W3CDTF">2025-03-27T12:33:00Z</dcterms:created>
  <dcterms:modified xsi:type="dcterms:W3CDTF">2025-03-27T13:47:00Z</dcterms:modified>
  <dc:language>ru-RU</dc:language>
</cp:coreProperties>
</file>