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2"/>
        </w:numPr>
        <w:spacing w:before="120" w:after="0"/>
        <w:ind w:start="1701" w:end="0" w:hanging="0"/>
        <w:jc w:val="star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start="2410" w:end="0" w:hanging="0"/>
        <w:jc w:val="star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numPr>
          <w:ilvl w:val="0"/>
          <w:numId w:val="0"/>
        </w:numPr>
        <w:spacing w:before="120" w:after="0"/>
        <w:ind w:start="0" w:end="0" w:hanging="0"/>
        <w:jc w:val="center"/>
        <w:rPr/>
      </w:pPr>
      <w:r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04.04.2025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312</w:t>
      </w:r>
    </w:p>
    <w:p>
      <w:pPr>
        <w:pStyle w:val="Normal"/>
        <w:widowControl/>
        <w:suppressAutoHyphens w:val="true"/>
        <w:bidi w:val="0"/>
        <w:spacing w:before="0" w:after="0"/>
        <w:ind w:start="0" w:end="4819" w:hanging="0"/>
        <w:jc w:val="both"/>
        <w:rPr>
          <w:rFonts w:eastAsia="Arial"/>
          <w:sz w:val="28"/>
          <w:szCs w:val="28"/>
          <w:highlight w:val="white"/>
        </w:rPr>
      </w:pPr>
      <w:r>
        <w:rPr>
          <w:rFonts w:eastAsia="Arial"/>
          <w:sz w:val="28"/>
          <w:szCs w:val="28"/>
          <w:highlight w:val="white"/>
        </w:rPr>
      </w:r>
    </w:p>
    <w:p>
      <w:pPr>
        <w:pStyle w:val="Normal"/>
        <w:widowControl/>
        <w:suppressAutoHyphens w:val="true"/>
        <w:bidi w:val="0"/>
        <w:spacing w:before="0" w:after="0"/>
        <w:ind w:start="0" w:end="4819" w:hanging="0"/>
        <w:jc w:val="both"/>
        <w:rPr>
          <w:rFonts w:eastAsia="Arial"/>
          <w:sz w:val="28"/>
          <w:szCs w:val="28"/>
          <w:highlight w:val="white"/>
        </w:rPr>
      </w:pPr>
      <w:r>
        <w:rPr>
          <w:rFonts w:eastAsia="Arial"/>
          <w:sz w:val="28"/>
          <w:szCs w:val="28"/>
          <w:highlight w:val="white"/>
        </w:rPr>
      </w:r>
    </w:p>
    <w:p>
      <w:pPr>
        <w:pStyle w:val="Normal"/>
        <w:widowControl/>
        <w:suppressAutoHyphens w:val="true"/>
        <w:bidi w:val="0"/>
        <w:spacing w:before="0" w:after="0"/>
        <w:ind w:start="0" w:end="4819" w:hanging="0"/>
        <w:jc w:val="both"/>
        <w:rPr>
          <w:rFonts w:eastAsia="Arial"/>
          <w:sz w:val="28"/>
          <w:szCs w:val="28"/>
          <w:highlight w:val="white"/>
        </w:rPr>
      </w:pPr>
      <w:r>
        <w:rPr>
          <w:rFonts w:eastAsia="Arial"/>
          <w:sz w:val="28"/>
          <w:szCs w:val="28"/>
          <w:highlight w:val="white"/>
        </w:rPr>
      </w:r>
    </w:p>
    <w:p>
      <w:pPr>
        <w:pStyle w:val="Normal"/>
        <w:widowControl/>
        <w:suppressAutoHyphens w:val="true"/>
        <w:bidi w:val="0"/>
        <w:spacing w:before="0" w:after="0"/>
        <w:ind w:start="0" w:end="4819" w:hanging="0"/>
        <w:jc w:val="both"/>
        <w:rPr/>
      </w:pPr>
      <w:r>
        <w:rPr>
          <w:rFonts w:eastAsia="Arial"/>
          <w:sz w:val="28"/>
          <w:szCs w:val="28"/>
          <w:highlight w:val="white"/>
        </w:rPr>
        <w:t>О внесении изменений в постановление Администрации городского округа Фрязино от 27.12.2023 № 1343 «О создании Координационного совета по улучшению инвестиционного климата городского округа Фрязино Московской области и утверждении Положения о Координационном совете по улучшению инвестиционного климата городского округа Фрязино Московской области</w:t>
      </w:r>
    </w:p>
    <w:p>
      <w:pPr>
        <w:pStyle w:val="Normal"/>
        <w:tabs>
          <w:tab w:val="clear" w:pos="708"/>
          <w:tab w:val="left" w:pos="3143" w:leader="none"/>
          <w:tab w:val="center" w:pos="4962" w:leader="none"/>
        </w:tabs>
        <w:suppressAutoHyphens w:val="false"/>
        <w:ind w:end="4677" w:hanging="0"/>
        <w:jc w:val="both"/>
        <w:rPr>
          <w:rFonts w:eastAsia="Arial"/>
          <w:sz w:val="28"/>
          <w:szCs w:val="28"/>
          <w:highlight w:val="white"/>
        </w:rPr>
      </w:pPr>
      <w:r>
        <w:rPr>
          <w:rFonts w:eastAsia="Arial"/>
          <w:sz w:val="28"/>
          <w:szCs w:val="28"/>
          <w:highlight w:val="white"/>
        </w:rPr>
      </w:r>
    </w:p>
    <w:p>
      <w:pPr>
        <w:pStyle w:val="Normal"/>
        <w:tabs>
          <w:tab w:val="clear" w:pos="708"/>
          <w:tab w:val="left" w:pos="3143" w:leader="none"/>
          <w:tab w:val="center" w:pos="4962" w:leader="none"/>
        </w:tabs>
        <w:suppressAutoHyphens w:val="false"/>
        <w:ind w:end="4677" w:hanging="0"/>
        <w:jc w:val="both"/>
        <w:rPr>
          <w:rFonts w:eastAsia="Arial"/>
          <w:sz w:val="28"/>
          <w:szCs w:val="28"/>
          <w:highlight w:val="white"/>
        </w:rPr>
      </w:pPr>
      <w:r>
        <w:rPr>
          <w:rFonts w:eastAsia="Arial"/>
          <w:sz w:val="28"/>
          <w:szCs w:val="28"/>
          <w:highlight w:val="white"/>
        </w:rPr>
      </w:r>
    </w:p>
    <w:p>
      <w:pPr>
        <w:pStyle w:val="Normal"/>
        <w:ind w:firstLine="850"/>
        <w:jc w:val="both"/>
        <w:rPr/>
      </w:pPr>
      <w:r>
        <w:rPr>
          <w:color w:val="000000"/>
          <w:spacing w:val="-6"/>
          <w:sz w:val="28"/>
          <w:szCs w:val="28"/>
          <w:shd w:fill="auto" w:val="clear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 и от 25.02.1999 № 39-ФЗ «Об инвестиционной деятельности в Российской Федерации, осуществляемой в форме капитальных вложений», а также Законом Московской области от 16.07.2010 № 96/2010-ОЗ «Об инвестиционной политике органов государственной власти Московской области», руководствуясь Уставом городского округа Фрязино Московской области,</w:t>
      </w:r>
    </w:p>
    <w:p>
      <w:pPr>
        <w:pStyle w:val="Normal"/>
        <w:ind w:firstLine="850"/>
        <w:jc w:val="both"/>
        <w:rPr>
          <w:color w:val="000000"/>
          <w:spacing w:val="-6"/>
          <w:sz w:val="28"/>
          <w:szCs w:val="28"/>
          <w:shd w:fill="auto" w:val="clear"/>
        </w:rPr>
      </w:pPr>
      <w:r>
        <w:rPr>
          <w:color w:val="000000"/>
          <w:spacing w:val="-6"/>
          <w:sz w:val="28"/>
          <w:szCs w:val="28"/>
          <w:shd w:fill="auto" w:val="clear"/>
        </w:rPr>
      </w:r>
    </w:p>
    <w:p>
      <w:pPr>
        <w:pStyle w:val="ConsPlusDocList1"/>
        <w:widowControl w:val="false"/>
        <w:suppressAutoHyphens w:val="true"/>
        <w:bidi w:val="0"/>
        <w:spacing w:before="0" w:after="0"/>
        <w:ind w:start="0" w:end="0" w:hanging="0"/>
        <w:jc w:val="center"/>
        <w:rPr>
          <w:rFonts w:ascii="Times New Roman" w:hAnsi="Times New Roman" w:cs="Times New Roman"/>
          <w:b/>
          <w:spacing w:val="100"/>
          <w:sz w:val="28"/>
          <w:szCs w:val="28"/>
        </w:rPr>
      </w:pPr>
      <w:r>
        <w:rPr>
          <w:rFonts w:cs="Times New Roman" w:ascii="Times New Roman" w:hAnsi="Times New Roman"/>
          <w:b/>
          <w:spacing w:val="100"/>
          <w:sz w:val="28"/>
          <w:szCs w:val="28"/>
        </w:rPr>
        <w:t>постановляю:</w:t>
      </w:r>
    </w:p>
    <w:p>
      <w:pPr>
        <w:pStyle w:val="Normal"/>
        <w:widowControl w:val="false"/>
        <w:suppressAutoHyphens w:val="true"/>
        <w:bidi w:val="0"/>
        <w:spacing w:before="0" w:after="0"/>
        <w:ind w:start="0" w:end="0" w:hanging="0"/>
        <w:jc w:val="center"/>
        <w:rPr>
          <w:rFonts w:ascii="Times New Roman" w:hAnsi="Times New Roman" w:cs="Times New Roman"/>
          <w:b/>
          <w:spacing w:val="100"/>
          <w:sz w:val="28"/>
          <w:szCs w:val="28"/>
        </w:rPr>
      </w:pPr>
      <w:r>
        <w:rPr>
          <w:rFonts w:cs="Times New Roman"/>
          <w:b/>
          <w:spacing w:val="100"/>
          <w:sz w:val="28"/>
          <w:szCs w:val="28"/>
        </w:rPr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</w:tabs>
        <w:ind w:firstLine="850"/>
        <w:jc w:val="both"/>
        <w:rPr/>
      </w:pPr>
      <w:r>
        <w:rPr>
          <w:sz w:val="28"/>
          <w:szCs w:val="28"/>
        </w:rPr>
        <w:t>1.  Внести в постановление Администрации городского округа Фрязино от 27.12.2023 №1343 «О создании Координационного совета по улучшению инвестиционного климата городского округа Фрязино Московской области и утверждении Положения о Координационном совете по улучшению инвестиционного климата городского округа Фрязино Московской области» (далее — Постановление) следующие изменения: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</w:tabs>
        <w:ind w:firstLine="850"/>
        <w:jc w:val="both"/>
        <w:rPr/>
      </w:pPr>
      <w:r>
        <w:rPr>
          <w:sz w:val="28"/>
          <w:szCs w:val="28"/>
        </w:rPr>
        <w:t>1.1. В пункте 3 Постановления слова «заместителя главы администрации – председателя комитета администрации» заменить словами «заместителя главы городского округа Фрязино».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</w:tabs>
        <w:ind w:firstLine="850"/>
        <w:jc w:val="both"/>
        <w:rPr/>
      </w:pPr>
      <w:r>
        <w:rPr>
          <w:sz w:val="28"/>
          <w:szCs w:val="28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</w:tabs>
        <w:ind w:firstLine="850"/>
        <w:jc w:val="both"/>
        <w:rPr/>
      </w:pPr>
      <w:r>
        <w:rPr>
          <w:sz w:val="28"/>
          <w:szCs w:val="28"/>
        </w:rPr>
        <w:t>3. Назначить ответственным за исполнение настоящего Постановления главного инспектора отдела инвестиционной политики и развития Наукограда администрации городского округа Фрязино Никитину Е.М.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</w:tabs>
        <w:ind w:firstLine="850"/>
        <w:jc w:val="both"/>
        <w:rPr/>
      </w:pPr>
      <w:r>
        <w:rPr>
          <w:sz w:val="28"/>
          <w:szCs w:val="28"/>
        </w:rPr>
        <w:t xml:space="preserve">4. Контроль за исполнением настоящего Постановления возложить </w:t>
      </w:r>
      <w:r>
        <w:rPr>
          <w:rFonts w:eastAsia="Calibri"/>
          <w:color w:val="000000"/>
          <w:spacing w:val="-6"/>
          <w:kern w:val="2"/>
          <w:sz w:val="28"/>
          <w:szCs w:val="28"/>
          <w:highlight w:val="white"/>
          <w:shd w:fill="auto" w:val="clear"/>
        </w:rPr>
        <w:t>на заместителя главы городского округа Фрязино Князеву Н.В.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</w:tabs>
        <w:ind w:hanging="0"/>
        <w:jc w:val="both"/>
        <w:rPr>
          <w:rFonts w:eastAsia="Calibri"/>
          <w:color w:val="000000"/>
          <w:spacing w:val="-6"/>
          <w:kern w:val="2"/>
          <w:sz w:val="28"/>
          <w:szCs w:val="28"/>
          <w:highlight w:val="white"/>
          <w:shd w:fill="auto" w:val="clear"/>
        </w:rPr>
      </w:pPr>
      <w:r>
        <w:rPr>
          <w:rFonts w:eastAsia="Calibri"/>
          <w:color w:val="000000"/>
          <w:spacing w:val="-6"/>
          <w:kern w:val="2"/>
          <w:sz w:val="28"/>
          <w:szCs w:val="28"/>
          <w:highlight w:val="white"/>
          <w:shd w:fill="auto" w:val="clear"/>
        </w:rPr>
      </w:r>
    </w:p>
    <w:p>
      <w:pPr>
        <w:pStyle w:val="Normal"/>
        <w:tabs>
          <w:tab w:val="clear" w:pos="708"/>
          <w:tab w:val="left" w:pos="0" w:leader="none"/>
        </w:tabs>
        <w:spacing w:lineRule="exact" w:line="3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sz w:val="28"/>
          <w:szCs w:val="28"/>
        </w:rPr>
        <w:t xml:space="preserve">Глава городского округа  Фрязино                                                       </w:t>
      </w:r>
      <w:r>
        <w:rPr>
          <w:rFonts w:eastAsia="Calibri"/>
          <w:kern w:val="2"/>
          <w:sz w:val="28"/>
          <w:szCs w:val="28"/>
        </w:rPr>
        <w:t>Д.Р. Воробьев</w:t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p>
      <w:pPr>
        <w:pStyle w:val="Normal"/>
        <w:tabs>
          <w:tab w:val="clear" w:pos="708"/>
          <w:tab w:val="right" w:pos="9638" w:leader="none"/>
        </w:tabs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roman"/>
    <w:pitch w:val="variable"/>
  </w:font>
  <w:font w:name="Tahoma">
    <w:charset w:val="cc" w:characterSet="windows-1251"/>
    <w:family w:val="roman"/>
    <w:pitch w:val="variable"/>
  </w:font>
  <w:font w:name="Arial">
    <w:charset w:val="cc" w:characterSet="windows-1251"/>
    <w:family w:val="roman"/>
    <w:pitch w:val="variable"/>
  </w:font>
  <w:font w:name="Calibri">
    <w:charset w:val="cc" w:characterSet="windows-125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star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jc w:val="center"/>
      <w:outlineLvl w:val="0"/>
    </w:pPr>
    <w:rPr>
      <w:sz w:val="32"/>
    </w:rPr>
  </w:style>
  <w:style w:type="paragraph" w:styleId="2">
    <w:name w:val="Heading 2"/>
    <w:basedOn w:val="Normal"/>
    <w:next w:val="Normal"/>
    <w:qFormat/>
    <w:pPr>
      <w:keepNext w:val="true"/>
      <w:jc w:val="center"/>
      <w:outlineLvl w:val="1"/>
    </w:pPr>
    <w:rPr>
      <w:sz w:val="36"/>
    </w:rPr>
  </w:style>
  <w:style w:type="paragraph" w:styleId="3">
    <w:name w:val="Heading 3"/>
    <w:basedOn w:val="Normal"/>
    <w:next w:val="Normal"/>
    <w:qFormat/>
    <w:pPr>
      <w:keepNext w:val="true"/>
      <w:spacing w:before="60" w:after="0"/>
      <w:jc w:val="center"/>
      <w:outlineLvl w:val="2"/>
    </w:pPr>
    <w:rPr>
      <w:b/>
      <w:bCs/>
      <w:sz w:val="44"/>
    </w:rPr>
  </w:style>
  <w:style w:type="character" w:styleId="Style11">
    <w:name w:val="Основной шрифт абзаца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eastAsia="Arial" w:cs="Times New Roman"/>
      <w:sz w:val="28"/>
      <w:szCs w:val="28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DefaultParagraphFont">
    <w:name w:val="Default Paragraph Font"/>
    <w:qFormat/>
    <w:rPr/>
  </w:style>
  <w:style w:type="character" w:styleId="21">
    <w:name w:val="Основной шрифт абзаца2"/>
    <w:qFormat/>
    <w:rPr/>
  </w:style>
  <w:style w:type="character" w:styleId="11">
    <w:name w:val="Основной шрифт абзаца1"/>
    <w:qFormat/>
    <w:rPr/>
  </w:style>
  <w:style w:type="character" w:styleId="-">
    <w:name w:val="Hyperlink"/>
    <w:rPr>
      <w:color w:val="000080"/>
      <w:u w:val="single"/>
    </w:rPr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Mangal;Courier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Mangal;Courier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Style17">
    <w:name w:val="Название объекта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32">
    <w:name w:val="Указатель3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22">
    <w:name w:val="Указатель2"/>
    <w:basedOn w:val="Normal"/>
    <w:qFormat/>
    <w:pPr>
      <w:suppressLineNumbers/>
    </w:pPr>
    <w:rPr>
      <w:rFonts w:cs="Arial"/>
    </w:rPr>
  </w:style>
  <w:style w:type="paragraph" w:styleId="13">
    <w:name w:val="Название объекта1"/>
    <w:basedOn w:val="Normal"/>
    <w:qFormat/>
    <w:pPr>
      <w:suppressLineNumbers/>
      <w:spacing w:before="120" w:after="120"/>
    </w:pPr>
    <w:rPr>
      <w:rFonts w:cs="Mangal;Courier"/>
      <w:i/>
      <w:iCs/>
    </w:rPr>
  </w:style>
  <w:style w:type="paragraph" w:styleId="14">
    <w:name w:val="Указатель1"/>
    <w:basedOn w:val="Normal"/>
    <w:qFormat/>
    <w:pPr>
      <w:suppressLineNumbers/>
    </w:pPr>
    <w:rPr>
      <w:rFonts w:cs="Mangal;Courier"/>
    </w:rPr>
  </w:style>
  <w:style w:type="paragraph" w:styleId="Style18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19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0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1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200"/>
      <w:ind w:start="720" w:end="0" w:hanging="0"/>
      <w:contextualSpacing/>
    </w:pPr>
    <w:rPr/>
  </w:style>
  <w:style w:type="paragraph" w:styleId="ConsPlusNormal">
    <w:name w:val="ConsPlusNormal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Calibri" w:cs="Arial"/>
      <w:color w:val="auto"/>
      <w:kern w:val="0"/>
      <w:sz w:val="22"/>
      <w:szCs w:val="22"/>
      <w:lang w:val="ru-RU" w:eastAsia="zh-CN" w:bidi="ar-SA"/>
    </w:rPr>
  </w:style>
  <w:style w:type="paragraph" w:styleId="111">
    <w:name w:val="Рег. Основной текст уровнеь 1.1 (базовый)"/>
    <w:basedOn w:val="ConsPlusNormal"/>
    <w:qFormat/>
    <w:pPr>
      <w:spacing w:lineRule="auto" w:line="276"/>
      <w:jc w:val="both"/>
    </w:pPr>
    <w:rPr>
      <w:rFonts w:ascii="Times New Roman" w:hAnsi="Times New Roman" w:cs="Times New Roman"/>
      <w:sz w:val="28"/>
      <w:szCs w:val="28"/>
    </w:rPr>
  </w:style>
  <w:style w:type="paragraph" w:styleId="ConsPlusDocList">
    <w:name w:val="&#9;&#9;ConsPlusDocList"/>
    <w:next w:val="Normal"/>
    <w:qFormat/>
    <w:pPr>
      <w:widowControl w:val="false"/>
      <w:suppressAutoHyphens w:val="true"/>
      <w:overflowPunct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0"/>
      <w:szCs w:val="20"/>
      <w:lang w:val="ru-RU" w:eastAsia="zh-CN" w:bidi="ar-SA"/>
    </w:rPr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paragraph" w:styleId="ConsPlusDocList1">
    <w:name w:val="ConsPlusDocList"/>
    <w:next w:val="Normal"/>
    <w:qFormat/>
    <w:pPr>
      <w:widowControl w:val="false"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0"/>
      <w:lang w:val="ru-RU" w:eastAsia="zh-CN" w:bidi="ar-SA"/>
    </w:rPr>
  </w:style>
  <w:style w:type="paragraph" w:styleId="Style24">
    <w:name w:val="Абзац списка"/>
    <w:basedOn w:val="Normal"/>
    <w:qFormat/>
    <w:pPr>
      <w:widowControl w:val="false"/>
      <w:spacing w:before="0" w:after="0"/>
      <w:ind w:start="720" w:hanging="0"/>
      <w:contextualSpacing/>
    </w:pPr>
    <w:rPr>
      <w:sz w:val="20"/>
      <w:szCs w:val="20"/>
    </w:rPr>
  </w:style>
  <w:style w:type="paragraph" w:styleId="15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5">
    <w:name w:val="Без интервала"/>
    <w:qFormat/>
    <w:pPr>
      <w:widowControl/>
      <w:suppressAutoHyphens w:val="true"/>
      <w:bidi w:val="0"/>
      <w:spacing w:before="0" w:after="0"/>
      <w:jc w:val="star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6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7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Application>LibreOffice/7.5.7.1$Windows_X86_64 LibreOffice_project/47eb0cf7efbacdee9b19ae25d6752381ede23126</Application>
  <AppVersion>15.0000</AppVersion>
  <Pages>2</Pages>
  <Words>234</Words>
  <Characters>1806</Characters>
  <CharactersWithSpaces>2104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cp:lastPrinted>2025-04-07T11:31:07Z</cp:lastPrinted>
  <dcterms:modified xsi:type="dcterms:W3CDTF">2025-04-07T11:31:15Z</dcterms:modified>
  <cp:revision>47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