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0"/>
        </w:numPr>
        <w:spacing w:before="120" w:after="0"/>
        <w:ind w:left="0" w:right="0" w:hanging="0"/>
        <w:jc w:val="left"/>
        <w:rPr>
          <w:rFonts w:ascii="Times New Roman" w:hAnsi="Times New Roman"/>
          <w:sz w:val="30"/>
          <w:szCs w:val="30"/>
          <w:lang w:val="ru-RU" w:eastAsia="ru-RU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40" t="-32" r="-40" b="-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0"/>
          <w:szCs w:val="30"/>
          <w:lang w:val="ru-RU" w:eastAsia="ru-RU"/>
        </w:rPr>
        <w:t xml:space="preserve">                  </w:t>
      </w:r>
      <w:r>
        <w:rPr>
          <w:rFonts w:ascii="Times New Roman" w:hAnsi="Times New Roman"/>
          <w:sz w:val="30"/>
          <w:szCs w:val="30"/>
          <w:lang w:val="ru-RU"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1"/>
        </w:numPr>
        <w:spacing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449"/>
          <w:tab w:val="left" w:pos="8325" w:leader="none"/>
        </w:tabs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</w:p>
    <w:p>
      <w:pPr>
        <w:pStyle w:val="Normal"/>
        <w:spacing w:before="60" w:after="0"/>
        <w:ind w:left="1842" w:right="0" w:firstLine="608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         </w:t>
      </w:r>
      <w:r>
        <w:rPr>
          <w:rFonts w:ascii="Times New Roman" w:hAnsi="Times New Roman"/>
          <w:b/>
          <w:bCs/>
          <w:sz w:val="28"/>
          <w:szCs w:val="28"/>
        </w:rPr>
        <w:t xml:space="preserve">          </w:t>
      </w:r>
      <w:r>
        <w:rPr>
          <w:rFonts w:ascii="Times New Roman" w:hAnsi="Times New Roman"/>
          <w:b/>
          <w:bCs/>
          <w:sz w:val="28"/>
          <w:szCs w:val="28"/>
        </w:rPr>
        <w:t>от</w:t>
      </w:r>
      <w:r>
        <w:rPr>
          <w:rFonts w:ascii="Times New Roman" w:hAnsi="Times New Roman"/>
          <w:sz w:val="28"/>
          <w:szCs w:val="28"/>
        </w:rPr>
        <w:t xml:space="preserve"> 30.05.2025 </w:t>
      </w:r>
      <w:r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508</w:t>
      </w:r>
    </w:p>
    <w:p>
      <w:pPr>
        <w:pStyle w:val="Normal"/>
        <w:widowControl/>
        <w:tabs>
          <w:tab w:val="clear" w:pos="449"/>
          <w:tab w:val="left" w:pos="2977" w:leader="none"/>
          <w:tab w:val="left" w:pos="5812" w:leader="none"/>
        </w:tabs>
        <w:ind w:right="4111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</w:r>
    </w:p>
    <w:p>
      <w:pPr>
        <w:pStyle w:val="Normal"/>
        <w:widowControl/>
        <w:tabs>
          <w:tab w:val="clear" w:pos="449"/>
          <w:tab w:val="left" w:pos="2977" w:leader="none"/>
          <w:tab w:val="left" w:pos="5812" w:leader="none"/>
        </w:tabs>
        <w:ind w:right="4111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</w:r>
    </w:p>
    <w:p>
      <w:pPr>
        <w:pStyle w:val="Normal"/>
        <w:widowControl/>
        <w:tabs>
          <w:tab w:val="clear" w:pos="449"/>
          <w:tab w:val="left" w:pos="2977" w:leader="none"/>
          <w:tab w:val="left" w:pos="5812" w:leader="none"/>
        </w:tabs>
        <w:ind w:right="4111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</w:r>
    </w:p>
    <w:p>
      <w:pPr>
        <w:pStyle w:val="Normal"/>
        <w:widowControl/>
        <w:tabs>
          <w:tab w:val="clear" w:pos="449"/>
          <w:tab w:val="left" w:pos="2977" w:leader="none"/>
          <w:tab w:val="left" w:pos="5812" w:leader="none"/>
        </w:tabs>
        <w:ind w:right="4111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  <w:t>Об утверждении Административного регламента по предоставлению муниципальной услуги «Выдача разрешений на установку и эксплуатацию рекламных конструкций, аннулирование ранее выданных разрешений на территории городского округа Фрязино Московской области»</w:t>
      </w:r>
    </w:p>
    <w:p>
      <w:pPr>
        <w:pStyle w:val="Normal"/>
        <w:ind w:right="3969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Normal"/>
        <w:ind w:right="3969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LO-Normal1"/>
        <w:spacing w:lineRule="auto" w:line="240" w:before="0" w:after="0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Федеральным законом от 06.10.2003 № 131-ФЗ «Об общих принципах организации местного самоуправления в Российской Федерации», Федеральным законом от 27.07.2010 № 210-ФЗ «Об организации предоставления государственных и муниципальных услуг», Федеральным законом от 02.05.2006 № 59-ФЗ «О порядке рассмотрения обращений граждан Российской Федерации», Федеральным  законом от 13.03.2006 № 38-ФЗ «О рекламе», протоколом заочного голосования комиссии по проведению административной реформы в Московской области от 21.03.2025 № 4, руководствуясь Уставом городского округа Фрязино Московской области, </w:t>
      </w:r>
    </w:p>
    <w:p>
      <w:pPr>
        <w:pStyle w:val="Normal"/>
        <w:ind w:firstLine="720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eastAsia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jc w:val="center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</w:r>
    </w:p>
    <w:p>
      <w:pPr>
        <w:pStyle w:val="Normal"/>
        <w:widowControl/>
        <w:ind w:firstLine="709"/>
        <w:jc w:val="both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>1. Утвердить Административный регламент предоставления муниципальной услуги «Выдача разрешений на установку и эксплуатацию рекламных конструкций, аннулирование ранее выданных разрешений на территории городского округа Фрязино Московской области». (прилагается).</w:t>
      </w:r>
    </w:p>
    <w:p>
      <w:pPr>
        <w:pStyle w:val="LO-Normal1"/>
        <w:spacing w:lineRule="auto" w:line="240" w:before="0" w:after="0"/>
        <w:ind w:left="0" w:firstLine="709"/>
        <w:rPr>
          <w:sz w:val="28"/>
          <w:szCs w:val="28"/>
        </w:rPr>
      </w:pPr>
      <w:r>
        <w:rPr>
          <w:sz w:val="28"/>
          <w:szCs w:val="28"/>
        </w:rPr>
        <w:t>2. Признать утратившим силу:</w:t>
      </w:r>
    </w:p>
    <w:p>
      <w:pPr>
        <w:pStyle w:val="LO-Normal1"/>
        <w:spacing w:lineRule="auto" w:line="240" w:before="0" w:after="0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постановление Администрации городского округа Фрязино от  20.12.2024  № 1295 «Об утверждении Административного регламента по предоставлению муниципальной услуги «Выдача разрешений на установку и эксплуатацию рекламных конструкций, аннулирование ранее выданных разрешений на территории городского округа Фрязино Московской области»».</w:t>
      </w:r>
    </w:p>
    <w:p>
      <w:pPr>
        <w:pStyle w:val="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3.</w:t>
      </w: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 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</w:t>
      </w:r>
      <w:r>
        <w:rPr>
          <w:rFonts w:cs="Times New Roman" w:ascii="Times New Roman" w:hAnsi="Times New Roman"/>
          <w:sz w:val="28"/>
          <w:szCs w:val="28"/>
        </w:rPr>
        <w:t xml:space="preserve">. </w:t>
      </w:r>
    </w:p>
    <w:p>
      <w:pPr>
        <w:pStyle w:val="Normal"/>
        <w:widowControl/>
        <w:numPr>
          <w:ilvl w:val="0"/>
          <w:numId w:val="0"/>
        </w:numPr>
        <w:shd w:val="clear" w:color="auto" w:fill="FFFFFF"/>
        <w:spacing w:before="0" w:after="63"/>
        <w:ind w:left="0" w:firstLine="709"/>
        <w:jc w:val="both"/>
        <w:outlineLvl w:val="1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4. Назначить ответственным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Наукограда» Мягкова Д.В. </w:t>
      </w:r>
    </w:p>
    <w:p>
      <w:pPr>
        <w:pStyle w:val="Normal"/>
        <w:ind w:firstLine="709"/>
        <w:jc w:val="both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>5. 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tbl>
      <w:tblPr>
        <w:tblW w:w="9701" w:type="dxa"/>
        <w:jc w:val="left"/>
        <w:tblInd w:w="28" w:type="dxa"/>
        <w:tblLayout w:type="fixed"/>
        <w:tblCellMar>
          <w:top w:w="0" w:type="dxa"/>
          <w:left w:w="28" w:type="dxa"/>
          <w:bottom w:w="0" w:type="dxa"/>
          <w:right w:w="28" w:type="dxa"/>
        </w:tblCellMar>
        <w:tblLook w:firstRow="0" w:noVBand="0" w:lastRow="0" w:firstColumn="0" w:lastColumn="0" w:noHBand="0" w:val="0000"/>
      </w:tblPr>
      <w:tblGrid>
        <w:gridCol w:w="63"/>
        <w:gridCol w:w="4653"/>
        <w:gridCol w:w="1480"/>
        <w:gridCol w:w="3442"/>
        <w:gridCol w:w="62"/>
      </w:tblGrid>
      <w:tr>
        <w:trPr>
          <w:trHeight w:val="283" w:hRule="atLeast"/>
        </w:trPr>
        <w:tc>
          <w:tcPr>
            <w:tcW w:w="4716" w:type="dxa"/>
            <w:gridSpan w:val="2"/>
            <w:tcBorders/>
            <w:vAlign w:val="bottom"/>
          </w:tcPr>
          <w:p>
            <w:pPr>
              <w:pStyle w:val="Style23"/>
              <w:widowControl w:val="false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Глава городского округа Фрязино</w:t>
            </w:r>
          </w:p>
        </w:tc>
        <w:tc>
          <w:tcPr>
            <w:tcW w:w="1480" w:type="dxa"/>
            <w:tcBorders/>
            <w:tcMar>
              <w:left w:w="10" w:type="dxa"/>
              <w:right w:w="10" w:type="dxa"/>
            </w:tcMar>
            <w:vAlign w:val="bottom"/>
          </w:tcPr>
          <w:p>
            <w:pPr>
              <w:pStyle w:val="Normal"/>
              <w:widowControl w:val="false"/>
              <w:ind w:left="350" w:hanging="0"/>
              <w:jc w:val="center"/>
              <w:rPr>
                <w:color w:val="FFFFFF"/>
                <w:highlight w:val="white"/>
              </w:rPr>
            </w:pPr>
            <w:r>
              <w:rPr>
                <w:color w:val="FFFFFF"/>
                <w:highlight w:val="white"/>
              </w:rPr>
            </w:r>
          </w:p>
        </w:tc>
        <w:tc>
          <w:tcPr>
            <w:tcW w:w="3442" w:type="dxa"/>
            <w:tcBorders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>
            <w:pPr>
              <w:pStyle w:val="Style23"/>
              <w:widowControl w:val="false"/>
              <w:ind w:left="350" w:hanging="0"/>
              <w:jc w:val="right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Д.Р. Воробьев</w:t>
            </w:r>
          </w:p>
        </w:tc>
        <w:tc>
          <w:tcPr>
            <w:tcW w:w="62" w:type="dxa"/>
            <w:tcBorders/>
          </w:tcPr>
          <w:p>
            <w:pPr>
              <w:pStyle w:val="Normal"/>
              <w:widowControl w:val="false"/>
              <w:rPr/>
            </w:pPr>
            <w:r>
              <w:rPr/>
            </w:r>
          </w:p>
        </w:tc>
      </w:tr>
      <w:tr>
        <w:trPr/>
        <w:tc>
          <w:tcPr>
            <w:tcW w:w="63" w:type="dxa"/>
            <w:tcBorders/>
          </w:tcPr>
          <w:p>
            <w:pPr>
              <w:pStyle w:val="Style23"/>
              <w:widowControl w:val="false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</w:r>
          </w:p>
        </w:tc>
        <w:tc>
          <w:tcPr>
            <w:tcW w:w="4653" w:type="dxa"/>
            <w:tcBorders/>
          </w:tcPr>
          <w:p>
            <w:pPr>
              <w:pStyle w:val="Style23"/>
              <w:widowControl w:val="false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</w:r>
          </w:p>
        </w:tc>
        <w:tc>
          <w:tcPr>
            <w:tcW w:w="4984" w:type="dxa"/>
            <w:gridSpan w:val="3"/>
            <w:tcBorders/>
          </w:tcPr>
          <w:p>
            <w:pPr>
              <w:pStyle w:val="Normal"/>
              <w:widowControl w:val="false"/>
              <w:ind w:left="350" w:hanging="0"/>
              <w:rPr>
                <w:color w:val="FFFFFF"/>
                <w:highlight w:val="white"/>
              </w:rPr>
            </w:pPr>
            <w:r>
              <w:rPr>
                <w:color w:val="FFFFFF"/>
                <w:highlight w:val="white"/>
              </w:rPr>
              <w:t>$signature$</w:t>
            </w:r>
          </w:p>
        </w:tc>
      </w:tr>
    </w:tbl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bookmarkStart w:id="0" w:name="_GoBack"/>
      <w:bookmarkStart w:id="1" w:name="_GoBack"/>
      <w:bookmarkEnd w:id="1"/>
    </w:p>
    <w:sectPr>
      <w:type w:val="nextPage"/>
      <w:pgSz w:w="11906" w:h="16838"/>
      <w:pgMar w:left="1701" w:right="567" w:gutter="0" w:header="0" w:top="1134" w:footer="0" w:bottom="1474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Times New Roman">
    <w:charset w:val="cc"/>
    <w:family w:val="roman"/>
    <w:pitch w:val="variable"/>
  </w:font>
  <w:font w:name="Calibri Light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>
    <w:name w:val="Heading 1"/>
    <w:basedOn w:val="Normal"/>
    <w:next w:val="Normal"/>
    <w:qFormat/>
    <w:pPr>
      <w:keepNext w:val="true"/>
      <w:numPr>
        <w:ilvl w:val="0"/>
        <w:numId w:val="1"/>
      </w:numPr>
      <w:jc w:val="center"/>
      <w:outlineLvl w:val="0"/>
    </w:pPr>
    <w:rPr>
      <w:sz w:val="32"/>
    </w:rPr>
  </w:style>
  <w:style w:type="paragraph" w:styleId="2">
    <w:name w:val="Heading 2"/>
    <w:basedOn w:val="Normal"/>
    <w:link w:val="24"/>
    <w:uiPriority w:val="9"/>
    <w:qFormat/>
    <w:rsid w:val="00796838"/>
    <w:pPr>
      <w:widowControl/>
      <w:suppressAutoHyphens w:val="false"/>
      <w:spacing w:beforeAutospacing="1" w:afterAutospacing="1"/>
      <w:outlineLvl w:val="1"/>
    </w:pPr>
    <w:rPr>
      <w:rFonts w:ascii="Times New Roman" w:hAnsi="Times New Roman" w:eastAsia="Times New Roman" w:cs="Times New Roman"/>
      <w:b/>
      <w:bCs/>
      <w:color w:val="auto"/>
      <w:sz w:val="36"/>
      <w:szCs w:val="36"/>
      <w:lang w:bidi="ar-SA"/>
    </w:rPr>
  </w:style>
  <w:style w:type="paragraph" w:styleId="3">
    <w:name w:val="Heading 3"/>
    <w:basedOn w:val="Normal"/>
    <w:next w:val="Normal"/>
    <w:qFormat/>
    <w:pPr>
      <w:keepNext w:val="true"/>
      <w:numPr>
        <w:ilvl w:val="2"/>
        <w:numId w:val="1"/>
      </w:numPr>
      <w:spacing w:before="60" w:after="0"/>
      <w:jc w:val="center"/>
      <w:outlineLvl w:val="2"/>
    </w:pPr>
    <w:rPr>
      <w:b/>
      <w:bCs/>
      <w:sz w:val="4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1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2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1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2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>
    <w:name w:val="Hyperlink"/>
    <w:basedOn w:val="DefaultParagraphFont"/>
    <w:uiPriority w:val="99"/>
    <w:unhideWhenUsed/>
    <w:rsid w:val="0095042f"/>
    <w:rPr>
      <w:color w:val="0000FF"/>
      <w:u w:val="single"/>
    </w:rPr>
  </w:style>
  <w:style w:type="character" w:styleId="Style13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3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4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24" w:customStyle="1">
    <w:name w:val="Заголовок 2 Знак"/>
    <w:basedOn w:val="DefaultParagraphFont"/>
    <w:uiPriority w:val="9"/>
    <w:qFormat/>
    <w:rsid w:val="00796838"/>
    <w:rPr>
      <w:rFonts w:ascii="Times New Roman" w:hAnsi="Times New Roman" w:eastAsia="Times New Roman" w:cs="Times New Roman"/>
      <w:b/>
      <w:bCs/>
      <w:sz w:val="36"/>
      <w:szCs w:val="36"/>
      <w:lang w:eastAsia="ru-RU"/>
    </w:rPr>
  </w:style>
  <w:style w:type="paragraph" w:styleId="Style15" w:customStyle="1">
    <w:name w:val="Заголовок"/>
    <w:basedOn w:val="Normal"/>
    <w:next w:val="Style16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6">
    <w:name w:val="Body Text"/>
    <w:basedOn w:val="Normal"/>
    <w:rsid w:val="00620641"/>
    <w:pPr>
      <w:spacing w:lineRule="auto" w:line="276" w:before="0" w:after="140"/>
    </w:pPr>
    <w:rPr/>
  </w:style>
  <w:style w:type="paragraph" w:styleId="Style17">
    <w:name w:val="List"/>
    <w:basedOn w:val="Style16"/>
    <w:rsid w:val="00620641"/>
    <w:pPr/>
    <w:rPr>
      <w:rFonts w:cs="Mangal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Arial Unicode MS"/>
    </w:rPr>
  </w:style>
  <w:style w:type="paragraph" w:styleId="111" w:customStyle="1">
    <w:name w:val="Заголовок 1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51" w:customStyle="1">
    <w:name w:val="Заголовок 51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paragraph" w:styleId="14" w:customStyle="1">
    <w:name w:val="Название объекта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0">
    <w:name w:val="Title"/>
    <w:basedOn w:val="Normal"/>
    <w:next w:val="Style16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1" w:customStyle="1">
    <w:name w:val="Колонтитул"/>
    <w:basedOn w:val="Normal"/>
    <w:qFormat/>
    <w:rsid w:val="00620641"/>
    <w:pPr/>
    <w:rPr/>
  </w:style>
  <w:style w:type="paragraph" w:styleId="Style22" w:customStyle="1">
    <w:name w:val="Верхний и нижний колонтитулы"/>
    <w:basedOn w:val="Normal"/>
    <w:qFormat/>
    <w:rsid w:val="00620641"/>
    <w:pPr/>
    <w:rPr/>
  </w:style>
  <w:style w:type="paragraph" w:styleId="15" w:customStyle="1">
    <w:name w:val="Верхний колонтитул1"/>
    <w:basedOn w:val="Normal"/>
    <w:uiPriority w:val="99"/>
    <w:qFormat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16" w:customStyle="1">
    <w:name w:val="Нижний колонтитул1"/>
    <w:basedOn w:val="Normal"/>
    <w:uiPriority w:val="99"/>
    <w:semiHidden/>
    <w:unhideWhenUsed/>
    <w:qFormat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5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3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4" w:customStyle="1">
    <w:name w:val="Заголовок таблицы"/>
    <w:basedOn w:val="Style23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paragraph" w:styleId="Default" w:customStyle="1">
    <w:name w:val="Default"/>
    <w:qFormat/>
    <w:rsid w:val="00ca6952"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96D4CBB-F4F7-46B5-AD3F-5DAF5CB5B0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Application>LibreOffice/7.5.7.1$Windows_X86_64 LibreOffice_project/47eb0cf7efbacdee9b19ae25d6752381ede23126</Application>
  <AppVersion>15.0000</AppVersion>
  <Pages>2</Pages>
  <Words>254</Words>
  <Characters>1928</Characters>
  <CharactersWithSpaces>2213</CharactersWithSpaces>
  <Paragraphs>16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2024-12-03T08:35:00Z</dcterms:created>
  <dc:creator>Н. В. Панфилова</dc:creator>
  <dc:description/>
  <dc:language>ru-RU</dc:language>
  <cp:lastModifiedBy/>
  <cp:lastPrinted>2025-05-30T14:27:20Z</cp:lastPrinted>
  <dcterms:modified xsi:type="dcterms:W3CDTF">2025-05-30T14:27:39Z</dcterms:modified>
  <cp:revision>42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