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val="04a0"/>
      </w:tblPr>
      <w:tblGrid>
        <w:gridCol w:w="2819"/>
        <w:gridCol w:w="1993"/>
        <w:gridCol w:w="4826"/>
      </w:tblGrid>
      <w:tr>
        <w:trPr>
          <w:trHeight w:val="2263" w:hRule="atLeast"/>
        </w:trPr>
        <w:tc>
          <w:tcPr>
            <w:tcW w:w="2819" w:type="dxa"/>
            <w:tcBorders/>
          </w:tcPr>
          <w:p>
            <w:pPr>
              <w:pStyle w:val="Style20"/>
              <w:pageBreakBefore/>
              <w:widowControl w:val="false"/>
              <w:tabs>
                <w:tab w:val="clear" w:pos="709"/>
                <w:tab w:val="left" w:pos="952" w:leader="none"/>
                <w:tab w:val="left" w:pos="2467" w:leader="none"/>
              </w:tabs>
              <w:spacing w:lineRule="auto" w:line="276" w:before="0" w:after="0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93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spacing w:lineRule="auto" w:line="276" w:before="0" w:after="0"/>
              <w:ind w:left="0" w:hanging="0"/>
              <w:jc w:val="center"/>
              <w:textAlignment w:val="baseline"/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826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 xml:space="preserve">УТВЕРЖДЕН 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город</w:t>
            </w: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кого округа Фрязино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rFonts w:eastAsia="Calibri"/>
                <w:spacing w:val="10"/>
                <w:sz w:val="28"/>
                <w:szCs w:val="28"/>
              </w:rPr>
              <w:t xml:space="preserve">от </w:t>
            </w:r>
            <w:r>
              <w:rPr>
                <w:rFonts w:eastAsia="Calibri"/>
                <w:spacing w:val="10"/>
                <w:sz w:val="28"/>
                <w:szCs w:val="28"/>
                <w:lang w:eastAsia="ru-RU"/>
              </w:rPr>
              <w:t xml:space="preserve">10.06.2025 </w:t>
            </w:r>
            <w:r>
              <w:rPr>
                <w:rFonts w:eastAsia="Calibri"/>
                <w:spacing w:val="10"/>
                <w:sz w:val="28"/>
                <w:szCs w:val="28"/>
              </w:rPr>
              <w:t xml:space="preserve">№ </w:t>
            </w:r>
            <w:r>
              <w:rPr>
                <w:rFonts w:eastAsia="Calibri"/>
                <w:spacing w:val="10"/>
                <w:sz w:val="28"/>
                <w:szCs w:val="28"/>
                <w:lang w:eastAsia="ru-RU"/>
              </w:rPr>
              <w:t>553</w:t>
            </w:r>
          </w:p>
        </w:tc>
      </w:tr>
    </w:tbl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/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701" w:right="567" w:gutter="0" w:header="1134" w:top="1191" w:footer="0" w:bottom="1134"/>
          <w:pgNumType w:fmt="decimal"/>
          <w:formProt w:val="false"/>
          <w:titlePg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40" w:before="0" w:after="0"/>
        <w:ind w:left="0" w:firstLine="709"/>
        <w:jc w:val="center"/>
        <w:rPr>
          <w:rFonts w:ascii="Times New Roman" w:hAnsi="Times New Roman"/>
        </w:rPr>
      </w:pP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5"/>
        <w:spacing w:lineRule="auto" w:line="240" w:before="0" w:after="0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услуги «Внесение изменений в схемы размещения рекламных конструкций на территории городского округа Фрязино </w:t>
      </w:r>
    </w:p>
    <w:p>
      <w:pPr>
        <w:pStyle w:val="Style15"/>
        <w:spacing w:lineRule="auto" w:line="240" w:before="0" w:after="0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области»</w:t>
      </w:r>
    </w:p>
    <w:p>
      <w:pPr>
        <w:pStyle w:val="1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1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  <w:lang w:val="en-US"/>
        </w:rPr>
        <w:t>I</w:t>
      </w:r>
      <w:r>
        <w:rPr>
          <w:b w:val="false"/>
          <w:bCs w:val="false"/>
          <w:sz w:val="28"/>
          <w:szCs w:val="28"/>
        </w:rPr>
        <w:t>. Общие положения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false"/>
          <w:bCs w:val="false"/>
          <w:sz w:val="28"/>
          <w:szCs w:val="28"/>
        </w:rPr>
        <w:t>1. Предмет регулирования административного регламента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 Настоящий </w:t>
      </w:r>
      <w:r>
        <w:rPr>
          <w:rStyle w:val="21"/>
          <w:b w:val="false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«Внесение изменений в схемы размещения рекламных конструкций на территории городского округа Фрязино Московской области» (</w:t>
      </w:r>
      <w:r>
        <w:rPr>
          <w:rStyle w:val="21"/>
          <w:b w:val="false"/>
          <w:sz w:val="28"/>
          <w:szCs w:val="28"/>
          <w:lang w:eastAsia="en-US" w:bidi="ar-SA"/>
        </w:rPr>
        <w:t>далее – 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связи с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предоставлением Услуги</w:t>
      </w:r>
      <w:r>
        <w:rPr>
          <w:color w:val="C9211E"/>
          <w:sz w:val="28"/>
          <w:szCs w:val="28"/>
        </w:rPr>
        <w:t xml:space="preserve">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 город</w:t>
      </w:r>
      <w:r>
        <w:rPr>
          <w:rStyle w:val="21"/>
          <w:b w:val="false"/>
          <w:sz w:val="28"/>
          <w:szCs w:val="28"/>
          <w:lang w:val="en-US" w:eastAsia="en-US" w:bidi="ar-SA"/>
        </w:rPr>
        <w:t>c</w:t>
      </w:r>
      <w:r>
        <w:rPr>
          <w:rStyle w:val="21"/>
          <w:b w:val="false"/>
          <w:sz w:val="28"/>
          <w:szCs w:val="28"/>
          <w:lang w:eastAsia="en-US" w:bidi="ar-SA"/>
        </w:rPr>
        <w:t xml:space="preserve">кого округа Фрязино </w:t>
      </w:r>
      <w:r>
        <w:rPr>
          <w:sz w:val="28"/>
          <w:szCs w:val="28"/>
        </w:rPr>
        <w:t xml:space="preserve">(далее –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 Перечень принятых сокращений: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 ВИС (ведомственная информационная система) – Государственная информационная система «Региональная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области».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 – телекоммуникационной сети «Интернет» (далее – сеть Интернет) по адресу: www.gosuslugi.ru.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 Личный кабинет – сервис РПГУ, позволяющий заявителю получать информацию о ходе обработки запросов, поданных посредством РПГУ.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 МФЦ – многофункциональный центр предоставления государственных и муниципальных услуг в Московской области.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 Модуль МФЦ ЕИС ОУ – модуль МФЦ Единой информационной системы оказания государственных и муниципальных услуг Московской области.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 РПГУ – государственная информационная система Московской области «Портал государственных и муниципальных услуг (функций) Московской области», расположенная в сети Интернет по адресу: www.uslugi.mosreg.ru.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 Учредитель МФЦ – орган местного самоуправления муниципального образования Московской области, являющийся учредителем МФЦ.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 Администрация</w:t>
      </w:r>
      <w:r>
        <w:rPr>
          <w:rStyle w:val="21"/>
          <w:rFonts w:cs="Tahoma"/>
          <w:b w:val="false"/>
          <w:sz w:val="28"/>
          <w:szCs w:val="28"/>
        </w:rPr>
        <w:t xml:space="preserve"> </w:t>
      </w:r>
      <w:r>
        <w:rPr>
          <w:sz w:val="28"/>
          <w:szCs w:val="28"/>
        </w:rPr>
        <w:t>вне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зависимости от способа обращения заявителя за предоставлением Услуги, 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также от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Личный кабинет заявителя на ЕПГУ сведения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ходе выполнения запроса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(далее – запрос)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" w:name="_Toc125717090"/>
      <w:bookmarkEnd w:id="1"/>
      <w:r>
        <w:rPr>
          <w:b w:val="false"/>
          <w:bCs w:val="false"/>
          <w:sz w:val="28"/>
          <w:szCs w:val="28"/>
        </w:rPr>
        <w:t>2. Круг заявителей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 Услуга предоставляется физическим лицам – гражданам Российской Федерации, индивидуальным предпринимателям, юридическим лицам либо их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 xml:space="preserve">уполномоченным представителям, обратившимся в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с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запросом (далее – заявитель).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 Услуга предоставляется категории заявителя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 вариантом предоставления Услуги, соответствующим признакам заявителя, определенным в результате анкетирования, проводимого Администрацией (далее – вариант, профилирование), 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2" w:name="_Toc125717091"/>
      <w:bookmarkEnd w:id="2"/>
      <w:r>
        <w:rPr>
          <w:b w:val="false"/>
          <w:bCs w:val="false"/>
          <w:sz w:val="28"/>
          <w:szCs w:val="28"/>
          <w:lang w:val="en-US"/>
        </w:rPr>
        <w:t>II</w:t>
      </w:r>
      <w:r>
        <w:rPr>
          <w:b w:val="false"/>
          <w:bCs w:val="false"/>
          <w:sz w:val="28"/>
          <w:szCs w:val="28"/>
        </w:rPr>
        <w:t>. Стандарт предоставления Услуги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" w:name="_Toc125717092"/>
      <w:bookmarkEnd w:id="3"/>
      <w:r>
        <w:rPr>
          <w:b w:val="false"/>
          <w:bCs w:val="false"/>
          <w:sz w:val="28"/>
          <w:szCs w:val="28"/>
        </w:rPr>
        <w:t>3. Наименование Услуги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«Внесение изменений в схемы размещения рекламных конструкций на территории городского округа Фрязино Московской области».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4. Наименование органа местного самоуправления муниципального образования Московской области, предоставляющего Услугу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4.1. Органом местного самоуправления муниципального образования Московской области, ответственным за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предоставление Услуги, является Администрация.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48" w:firstLine="709"/>
        <w:rPr>
          <w:sz w:val="28"/>
          <w:szCs w:val="28"/>
        </w:rPr>
      </w:pPr>
      <w:r>
        <w:rPr>
          <w:sz w:val="28"/>
          <w:szCs w:val="28"/>
        </w:rPr>
        <w:t>4.2. Участие в предоставлении Услуги принимает Отдел потребительского рынка, сферы услуг и рекламы муниципального казенного учреждения «Дирекция Наукограда».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4" w:name="_Toc125717094"/>
      <w:bookmarkEnd w:id="4"/>
      <w:r>
        <w:rPr>
          <w:b w:val="false"/>
          <w:bCs w:val="false"/>
          <w:sz w:val="28"/>
          <w:szCs w:val="28"/>
        </w:rPr>
        <w:t>5. Результат предоставления Услуги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 предоставлении Услуги в виде документа «Решение о внесении изменений в схему размещения рекламных конструкций», который оформляется в соответствии с Приложением 1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отказе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предоставлении Услуги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соответствии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форме электронного документа в Личный кабинет на РПГУ. Результат предоставления Услуги (независимо от принятого решения)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 любом МФЦ в пределах территории Московской области в виде распечатанного на бумажном носителе экземпляра электронного документа. В 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Модуля МФЦ ЕИС ОУ на 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носителе, по электронной почте либо почтовым отправлением в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Услуги. В случае неистребования заявителем результата предоставления Услуги в Администрации на бумажном носителе в течение 30 (тридцати) календарных дней, результат предоставления Услуги направляется по 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адресам, указанным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hanging="0"/>
        <w:rPr>
          <w:strike/>
          <w:sz w:val="28"/>
          <w:szCs w:val="28"/>
          <w:shd w:fill="FF00FF" w:val="clear"/>
        </w:rPr>
      </w:pPr>
      <w:r>
        <w:rPr>
          <w:strike/>
          <w:sz w:val="28"/>
          <w:szCs w:val="28"/>
          <w:shd w:fill="FF00FF" w:val="clear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5" w:name="_Toc125717095"/>
      <w:bookmarkEnd w:id="5"/>
      <w:r>
        <w:rPr>
          <w:b w:val="false"/>
          <w:bCs w:val="false"/>
          <w:sz w:val="28"/>
          <w:szCs w:val="28"/>
        </w:rPr>
        <w:t>6.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Срок предоставления Услуги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максимальный срок предоставления Услуги определяются для каждого варианта и приводятся в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их описании, которое содержится в разделе III Регламента.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6" w:name="_Toc125717096"/>
      <w:bookmarkEnd w:id="6"/>
      <w:r>
        <w:rPr>
          <w:b w:val="false"/>
          <w:bCs w:val="false"/>
          <w:sz w:val="28"/>
          <w:szCs w:val="28"/>
        </w:rPr>
        <w:t>7. Правовые основания для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предоставления Услуги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  <w:lang w:eastAsia="ru-RU"/>
        </w:rPr>
        <w:t>7.1.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Перечень нормативных правовых актов Российской Федерации, нормативных правовых актов Московской области, муниципальных правовых актов, регулирующих предоставление Услуги, информация о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1"/>
          <w:b w:val="false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>, МФЦ, а также их должностных лиц, работников  размещены на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1"/>
          <w:b w:val="false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http://adm-fryazino.ru/, 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также на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  <w:lang w:eastAsia="ru-RU"/>
        </w:rPr>
        <w:t>РПГУ. Перечень нормативных правовых актов Российской Федерации, нормативных правовых актов Московской области, муниципальных правовых актов дополнительно приведен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Приложении 3 к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7" w:name="_Toc125717097"/>
      <w:bookmarkEnd w:id="7"/>
      <w:r>
        <w:rPr>
          <w:b w:val="false"/>
          <w:bCs w:val="false"/>
          <w:sz w:val="28"/>
          <w:szCs w:val="28"/>
        </w:rPr>
        <w:t>8.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Исчерпывающий перечень документов, необходимых для предоставления Услуги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8.1. Исчерпывающий перечень документов, необходимых в соответствии с законодательными и иными нормативными правовыми актами Российской Федерации, нормативными правовыми актами Московской области для предоставления Услуги, с разделением на документы и информацию, которые заявитель должен представить самостоятельно, и документы, которые заявитель вправе представить по собственной инициативе, так как они подлежат представлению в рамках межведомственного информационного взаимодействия, а также способы подачи запроса и документов, необходимых для предоставления Услуги, и требования к их представлению определяются для каждого варианта и приводятся в их описании, которое содержится в разделе III Регламента.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8" w:name="_Toc125717098"/>
      <w:bookmarkEnd w:id="8"/>
      <w:r>
        <w:rPr>
          <w:b w:val="false"/>
          <w:bCs w:val="false"/>
          <w:sz w:val="28"/>
          <w:szCs w:val="28"/>
        </w:rPr>
        <w:t>9. Исчерпывающий перечень оснований для отказа</w:t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в приеме документов, необходимых для предоставления Услуги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 Исчерпывающий перечень оснований для отказа в приеме документов, необходимых для предоставления Услуги, определяется для каждого варианта и приводится в их описании, которое содержится в разделе III 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9.2. Решение об отказе в приеме документов, необходимых для предоставления Услуги, оформляется в соответствии с Приложением 4 к Регламенту и 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9.3. Принятие решения об отказе в приеме документов, необходимых для предоставления Услуги, не препятствует повторному обращению заявителя в Администрацию за предоставлением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9" w:name="_Toc125717099_Копия_1"/>
      <w:bookmarkEnd w:id="9"/>
      <w:r>
        <w:rPr>
          <w:b w:val="false"/>
          <w:bCs w:val="false"/>
          <w:sz w:val="28"/>
          <w:szCs w:val="28"/>
        </w:rPr>
        <w:t>10. Исчерпывающий перечень оснований для приостановления</w:t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предоставления Услуги или отказа в предоставлении Услуги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10.2. Исчерпывающий перечень оснований для отказа в предоставлении Услуги определяется для каждого варианта и приводится в их описании, </w:t>
        <w:br/>
        <w:t>которое содержится в разделе III 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10.3. Заявитель вправе отказаться от получения Услуги на основании заявления, написанного в свободной форме, направив его по адресу электронной почты или обратившись в Администрацию лично. На основании поступившего заявления об отказе от предоставления Услуги уполномоченным должностным лицом Администрации принимается решение об отказе в предоставлении Услуги. Факт отказа заявителя от предоставления Услуги с приложением заявления и решения об отказе в предоставлении Услуги фиксируется в ВИС. Отказ от предоставления Услуги не препятствует повторному обращению заявителя в 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 Заявитель вправе повторно обратиться в Администрацию с 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 отказа в предоставлении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0" w:name="_Toc125717100"/>
      <w:bookmarkEnd w:id="10"/>
      <w:r>
        <w:rPr>
          <w:b w:val="false"/>
          <w:bCs w:val="false"/>
          <w:sz w:val="28"/>
          <w:szCs w:val="28"/>
        </w:rPr>
        <w:t>11. Размер платы, взимаемой с заявителя</w:t>
      </w:r>
    </w:p>
    <w:p>
      <w:pPr>
        <w:pStyle w:val="2"/>
        <w:spacing w:lineRule="auto" w:line="240" w:before="0" w:after="0"/>
        <w:ind w:left="0" w:firstLine="709"/>
        <w:jc w:val="center"/>
        <w:rPr/>
      </w:pPr>
      <w:r>
        <w:rPr>
          <w:b w:val="false"/>
          <w:bCs w:val="false"/>
          <w:sz w:val="28"/>
          <w:szCs w:val="28"/>
        </w:rPr>
        <w:t>при предоставлении Услуги, и способы ее взимания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 Услуга предоставляется бесплатно.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/>
        <w:rPr/>
      </w:pPr>
      <w:r>
        <w:rPr/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1" w:name="_Toc125717101"/>
      <w:bookmarkEnd w:id="11"/>
      <w:r>
        <w:rPr>
          <w:b w:val="false"/>
          <w:bCs w:val="false"/>
          <w:sz w:val="28"/>
          <w:szCs w:val="28"/>
        </w:rPr>
        <w:t>12. Максимальный срок ожидания в очереди при подаче заявителем запроса и при получении результата предоставления Услуги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(одиннадцать) минут.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2" w:name="_Toc125717102"/>
      <w:bookmarkEnd w:id="12"/>
      <w:r>
        <w:rPr>
          <w:b w:val="false"/>
          <w:bCs w:val="false"/>
          <w:sz w:val="28"/>
          <w:szCs w:val="28"/>
        </w:rPr>
        <w:t>13. Срок регистрации запроса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 Администрации в случае, если он подан: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 В электронной форме посредством РПГУ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16:00 рабочего дня – в день его подачи, после 16:00 рабочего дня либо в нерабочий день – на следующий рабочий день;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Лично в Администрацию –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обращения;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13.1.3. Почтовым отправлением –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13.1.4. По электронной почте –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/>
      </w:pPr>
      <w:bookmarkStart w:id="13" w:name="_Toc125717103"/>
      <w:bookmarkEnd w:id="13"/>
      <w:r>
        <w:rPr>
          <w:b w:val="false"/>
          <w:bCs w:val="false"/>
          <w:sz w:val="28"/>
          <w:szCs w:val="28"/>
        </w:rPr>
        <w:t>14. Требования к помещениям, в которых предоставляются Услуги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 Требования к помещениям, в которых предоставляются Услуги, в том числе залам ожидания, местам для заполнения запросов, информационным стендам с образцами их заполнения и перечнем документов и (или) информации, необходимых для предоставления Услуги, должны соответствовать требованиям, установленным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(далее – постановление Правительства Российской Федерации № 1376), а также требованиям к обеспечению доступности указанных объектов для инвалидов, установленным Федеральным законом от 24.11.1995 № 181-ФЗ «О социальной защите инвалидов в Российской Федерации», Законом Московской области от 22.10.2009 № 121/2009-ОЗ «Об обеспечении беспрепятственного доступа инвалидов и маломобильных групп населения к объектам социальной, транспортной и инженерной инфраструктур в Московской области».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 Требования к помещениям, в которых предоставляются Услуги, размещаются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4" w:name="_Toc125717104"/>
      <w:bookmarkEnd w:id="14"/>
      <w:r>
        <w:rPr>
          <w:b w:val="false"/>
          <w:bCs w:val="false"/>
          <w:sz w:val="28"/>
          <w:szCs w:val="28"/>
        </w:rPr>
        <w:t>15. Показатели качества и доступности Услуги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 xml:space="preserve">15.1. Показателями качества и доступности Услуги, перечень которых размещен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Администрации, а также на 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 документов, необходимых для предоставления Услуги, в электронной форме.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16. 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16.1. Услуги, которые являются необходимыми и обязательными для предоставления Услуги, отсутствуют.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Модуль МФЦ ЕИС ОУ;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РПГУ.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 Предоставление бесплатного доступа к 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 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 любом МФЦ в пределах территории Московской 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 Предоставление Услуги в 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 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 210-ФЗ), постановлением Правительства Российской Федерации № 1376.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 При предоставлении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работникам МФЦ запрещается требовать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предоставления документов, информации и осуществления действий, предусмотренных 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 консультирование заявителей так же 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16.4.3. Требования к форматам запросов и иных документов, представляемых в форме электронных документов, необходимых для предоставления государственных и муниципальных услуг на территории Московской области, утверждены постановлением Правительства Московской области от 31.10.2018 № 792/37 </w:t>
      </w:r>
      <w:bookmarkStart w:id="15" w:name="_Hlk22122561_Копия_1"/>
      <w:bookmarkEnd w:id="15"/>
      <w:r>
        <w:rPr>
          <w:sz w:val="28"/>
          <w:szCs w:val="28"/>
        </w:rPr>
        <w:t>«Об утверждении требований к 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 территории Московской области».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6" w:name="_Toc125717106"/>
      <w:bookmarkEnd w:id="16"/>
      <w:r>
        <w:rPr>
          <w:b w:val="false"/>
          <w:bCs w:val="false"/>
          <w:sz w:val="28"/>
          <w:szCs w:val="28"/>
          <w:lang w:val="en-US"/>
        </w:rPr>
        <w:t>III</w:t>
      </w:r>
      <w:r>
        <w:rPr>
          <w:b w:val="false"/>
          <w:bCs w:val="false"/>
          <w:sz w:val="28"/>
          <w:szCs w:val="28"/>
        </w:rPr>
        <w:t xml:space="preserve">. Состав, последовательность </w:t>
        <w:br/>
        <w:t>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сроки выполнения административных процедур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17. Варианты предоставления Услуги</w:t>
      </w:r>
    </w:p>
    <w:p>
      <w:pPr>
        <w:pStyle w:val="2"/>
        <w:spacing w:lineRule="auto" w:line="240" w:before="0" w:after="0"/>
        <w:ind w:left="0" w:firstLine="709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17.1. Перечень вариантов: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владелец рекламной конструкции, являющийся единственным собственником (правообладателем) недвижимого имущества, к которому присоединяется рекламная конструкция, включая их уполномоченных представителей.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владелец рекламной конструкции, не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владелец рекламной конструкции, являющийся единственным собственником (правообладателем) недвижимого имущества, к которому присоединяется рекламная конструкция, включая их уполномоченных представителей.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владелец рекламной конструкции, не являющийся единственным собственником (правообладателем)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владелец рекламной конструкции, являющийся единственным собственником (правообладателем)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изменений в схемы размещения рекламных конструкций.</w:t>
      </w:r>
    </w:p>
    <w:p>
      <w:pPr>
        <w:pStyle w:val="Style16"/>
        <w:tabs>
          <w:tab w:val="clear" w:pos="709"/>
          <w:tab w:val="left" w:pos="645" w:leader="none"/>
        </w:tabs>
        <w:spacing w:lineRule="auto" w:line="240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владелец рекламной конструкции, не являющийся единственным собственником (правообладателем) недвижимого имущества, к которому присоединяется рекламная конструкция, включая их уполномоченных представителей.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 выданных в результате предоставления Услуги документах.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 обнаружении допущенных опечаток и ошибок в выданных в результате предоставления Услуги документах обращается в Администрацию на РПГУ, лично, почтовым отправлением, по электронной почте с заявлением о необходимости исправления опечаток и ошибок, составленным в 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 получении указанного заявления регистрирует его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 позднее следующего рабочего дня со дня его поступления, рассматривает вопрос о необходимости внесения изменений в выданные в результате предоставления Услуги документы.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 их исправлении (в случае, если запрос направлялся посредством РПГУ) либо результат предоставления Услуги (в случае, если запрос направлялся почтовым отправлением, в Администрацию лично, по электронной почте) на РПГУ, лично, почтовым отправлением, по электронной почте (в зависимости от способа обращения с заявлением о необходимости исправления опечаток и ошибок) в срок, не превышающий 3 (трёх) рабочих дней со дня регистрации заявления о необходимости исправления опечаток и ошибок.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В случае отсутствия оснований для удовлетворения заявления о необходимости исправления опечаток и ошибок Администрация направляет (выдает) заявителю мотивированное уведомление об отказе в удовлетворении данного заявления на РПГУ, лично, почтовым отправлением, по электронной почте (в зависимости от способа обращения) в срок, не превышающий 3 (трёх) рабочих дней со дня регистрации такого заявления.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17.2.2. Администрация при обнаружении допущенных опечаток и 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уведомление об их исправлении (в 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 Администрацию, почтовым отправлением,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почте в срок, не превышающий 3 (трёх) рабочих дней со дня обнаружения таких опечаток и ошибок.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 результатам предоставления Услуги, не предусмотрена.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7" w:name="_Toc125717108"/>
      <w:bookmarkEnd w:id="17"/>
      <w:r>
        <w:rPr>
          <w:b w:val="false"/>
          <w:bCs w:val="false"/>
          <w:sz w:val="28"/>
          <w:szCs w:val="28"/>
        </w:rPr>
        <w:t>18. Описание административной процедуры профилирования заявителя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 соответствии с Приложением 5 к 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 Администрации (в зависимости от способов подачи запроса, установленных Регламентом).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 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19.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Описание вариантов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1, </w:t>
      </w:r>
      <w:bookmarkStart w:id="18" w:name="__DdeLink__6048_2857491986"/>
      <w:bookmarkEnd w:id="18"/>
      <w:r>
        <w:rPr>
          <w:sz w:val="28"/>
          <w:szCs w:val="28"/>
        </w:rPr>
        <w:t>указанного в подпункте 17.1.1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 Результатом предоставления Услуги является: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предоставлении Услуги в 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19.1.2. Срок предоставления Услуги составляет 16 (шестнадцать) рабочих дней со дня регистрации запроса в Администрации.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 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он должен быть подписан собственноручной подписью заявителя или 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 доверенность;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других), приказ о назначении руководителя юридического лица, договор с коммерческим представителем, содержащий указание на его полномочия, решение о назначении или об избрании либо приказ о назначении физического лица на должность, в соответствии с которым такое физическое лицо обладает правом действовать от имени юридического лица без доверенности).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запроса: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лично в Администрацию предоставляется оригинал документа, подтверждающего полномочия представителя заявителя, для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снятия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почтовым отправлением предоставляется заверенная в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19.1.3.3. Дизайн –</w:t>
      </w:r>
      <w:r>
        <w:rPr>
          <w:sz w:val="28"/>
          <w:szCs w:val="28"/>
        </w:rPr>
        <w:t xml:space="preserve"> проект рекламной конструкции, для которой Федеральным законом от № 13.03.2006 38-ФЗ «О рекламе» предусмотрена разработка схем размещения рекламных конструкций, должен содержать: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текстовые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пояснительной записки. Содержит сведения о владельце рекламной конструкции, об объекте недвижимости к которому присоединяется рекламная конструкция, типе конструкции, основных габаритах конструкции, сведениях о соответствии проекта рекламной конструкции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Федеральным законом № 13.03.2006 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части касающейся;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расположения улицы, магистрали, площади на карте муниципального образования, расположения зданий, строений, сооружений, дорожных знаком и 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планируемой рекламной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фотофиксация (цветные фотографии, хорошего качества) существующего положения без 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полном объеме четкую демонстрацию предполагаемых мест размещения рекламной конструкции и 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получением муниципальной услуги;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 рекламной конструкции. Должен содержать ортогональные чертежи в цвете с 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уровень земли относительно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фотомонтаж выполняется в 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 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 ЕГРН об основных характеристиках и зарегистрированных правах на объект недвижимости.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 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 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19.1.5.1. Документы содержат подчистки и исправления текста, не 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19.1.5.2.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составе одного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19.1.5.3. Заявителем представлен</w:t>
      </w:r>
      <w:r>
        <w:rPr>
          <w:sz w:val="28"/>
          <w:szCs w:val="28"/>
        </w:rPr>
        <w:t xml:space="preserve"> неполный комплект документов, необходимых для 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19.1.5.4. Представление электронных образов документов посредством РПГУ не позволяет в полном объеме прочитать текст документа и (или) распознать реквизиты документа.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19.1.5.5. 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19.1.5.6.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19.1.5.7. Обращение за предоставлением иной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19.1.5.8. Некорректное заполнение обязательных полей в 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19.1.5.9. Документы, необходимые для предоставления Услуги, утратили силу, отменены или являются недействительными на момент обращения с запросом.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 в 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 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/>
        <w:ind w:left="48" w:right="-1" w:firstLine="661"/>
        <w:rPr>
          <w:sz w:val="28"/>
          <w:szCs w:val="28"/>
        </w:rPr>
      </w:pPr>
      <w:r>
        <w:rPr>
          <w:sz w:val="28"/>
          <w:szCs w:val="28"/>
        </w:rPr>
        <w:t>19.1.7.3.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 представляемых в обязательном порядке заявителем, указанных в подразделе 19 Регламента, по форме или содержанию требованиям установленным законодательством Российской Федерации и законодательством Московской области,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 (или) информации, необходимых для предоставления Услуги, в том числе на предмет наличия основания для отказа в приеме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РГИС,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19.1.3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19.1.4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Запрос может быть подан заявителем (представителем заявителя) независимо от места его жительства или места пребывания следующими способами: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посредством РПГУ;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 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подписание запроса).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требованиями законодательства Российской Федерации).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 отказе в 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кадастровый (условный) номер, адрес (местоположение) и наименование объекта недвижимости и запрашиваются сведения об основных характеристиках и о 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6 (шесть) рабочих дней (со дня регистрации запроса).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на 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после чего подготавливает позицию Администрации о возможности внесения изменений в 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Фрязино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запросом (далее – позиция Администрации). Запрос, документы, необходимые для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позиция Администрации направляются на рассмотрение в Министерство информации и 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(далее – МИМП Московской области), в 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 вопросам размещения рекламных конструкций, для которых Федеральным законом от 13.03.2006 № 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предусмотрена разработка схем размещения рекламных конструкций (далее - Комиссия) посредством РГИС.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Ведомство,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 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посредством РГИС. 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 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4 (четыре) рабочих дня.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решения Комиссии, исходя из критериев предоставления Услуги, установленных Регламентом, определяет возможность предоставления Услуги и формирует в РГИС проект решения о 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19.1.7 пункта 19.1 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РПГУ, Модуль МФЦ ЕИС ОУ.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 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 подписания. Заявитель (представитель заявителя) может получить результат предоставления Услуги в Личном кабинете на РПГУ независимо от места его жительства или места пребывания, или в 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 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 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жительства или места пребывания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юридических лиц).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РГИС, Личном кабинете РПГУ, Модуль МФЦ ЕИС ОУ.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не позднее первого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выдаче результата предоставления Услуги, распечатывает ее в 1 (одном) экземпляре</w:t>
      </w:r>
      <w:r>
        <w:rPr>
          <w:sz w:val="28"/>
          <w:szCs w:val="28"/>
        </w:rPr>
        <w:t>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 на 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2, </w:t>
      </w:r>
      <w:bookmarkStart w:id="20" w:name="__DdeLink__6048_2857491986_Copy_1"/>
      <w:bookmarkEnd w:id="20"/>
      <w:r>
        <w:rPr>
          <w:sz w:val="28"/>
          <w:szCs w:val="28"/>
        </w:rPr>
        <w:t>указанного в подпункте 17.1.2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 Результатом предоставления Услуги является: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19.2.2. Срок предоставления Услуги составляет 16 (шестнадцать) рабочих дней со дня регистрации запроса в Администрации.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 Исчерпывающий перечень документов, необходимых для 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 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 доверенность;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протокола общего собрания участников общества с ограниченной ответственностью об избрании единоличного исполнительного органа общества (генерального директора, президента 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других), приказ о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назначении руководителя юридического лица, договор с коммерческим представителем, содержащий указание на его полномочия, решение о назначении или об 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имени юридического лица без доверенности).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запроса: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лично в Администрацию предоставляется оригинал документа, подтверждающего полномочия представителя заявителя, для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снятия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почтовым отправлением предоставляется заверенная в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19.2.3.3. Договор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эксплуатацию рекламной конструкции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правообладателем (ями) недвижимого имущества,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которому присоединяется рекламная конструкция.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19.2.3.4. Дизайн - проект рекламной конструкции,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которой Федеральным законом от 13.03.2006 № 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текстовые материалы в виде пояснительной записки. Содержит сведения о владельце рекламной конструкции, об объекте недвижимости к 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проекта рекламной конструкции и 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части касающейся;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планируемой рекламной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фотофиксация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полном объеме четкую демонстрацию предполагаемых мест размещения рекламной конструкции и 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получением муниципальной услуги;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 рекламной конструкции. Должен содержать ортогональные чертежи в цвете с 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уровень земли относительно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фотомонтаж выполняется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 ЕГРН об основных характеристиках и зарегистрированных правах на объект недвижимости.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 в 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19.2.5.1. 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19.2.5.2.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и 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и 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составе одного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19.2.5.3. Заявителем представлен неполный комплект документов, необходимых для 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19.2.5.4. Представление электронных образов документов посредством РПГУ не позволяет в  полном объеме прочитать текст документа и (или) распознать реквизиты документа.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19.2.5.5. 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19.2.5.6. Подача запроса без 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19.2.5.7. Обращение за предоставлением иной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19.2.5.8. 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19.2.5.9. Документы, необходимые для предоставления Услуги, утратили силу, отменены или являются недействительными на момент обращения с запросом.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 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/>
        <w:ind w:left="48" w:right="-1" w:firstLine="661"/>
        <w:rPr>
          <w:sz w:val="28"/>
          <w:szCs w:val="28"/>
        </w:rPr>
      </w:pPr>
      <w:r>
        <w:rPr>
          <w:sz w:val="28"/>
          <w:szCs w:val="28"/>
        </w:rPr>
        <w:t>19.2.7.3. Несоответствие документов представляемых в обязательном порядке заявителем, указанных в подразделе 19 Регламента, по форме или содержанию требованиям установленным законодательством Российской Федерации и законодательством Московской области,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 отказа в приеме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РГИС,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19.2.3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19.2.4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Запрос может быть подан заявителем (представителем заявителя) независимо от места его жительства или места пребывания следующими способами: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посредством РПГУ;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 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подписание запроса).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>
      <w:pPr>
        <w:pStyle w:val="Style20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необходимости), при подаче запроса по электронной почте, почтовым отправлением представляются копии указанных документов, заверенные в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соответствии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требованиями законодательства Российской Федерации).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кадастровый (условный) номер, адрес (местоположение) и наименование объекта недвижимости и запрашиваются сведения об основных характеристиках и о 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 для получения сведений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6 (шесть) рабочих дней (со дня регистрации запроса).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после чего подготавливает позицию Администрации о возможности внесения изменений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Фрязино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запросом (далее – позиция Администрации). Запрос, документы, необходимые для предоставления Услуги, а также позиция Администрации направляются на рассмотрение в Министерство информации и 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(далее - МИМП Московской области), в 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комиссии Министерства информации и 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 вопросам размещения рекламных конструкций, для которых Федеральным законом от 13.03.2006 № 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предусмотрена разработка схем размещения рекламных конструкций (далее – Комиссия) посредством РГИС.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Ведомство,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 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позицию Администрации и по итогам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посредством РГИС. 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 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4 (четыре) рабочих дня.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решения Комиссии, исходя из критериев предоставления Услуги, установленных Регламентом, определяет возможность предоставления Услуги и формирует в РГИС проект решения о 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19.2.7 пункта 19.2 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 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РПГУ, Модуль МФЦ ЕИС ОУ.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 подписания. Заявитель (представитель заявителя) может получить результат предоставления Услуги в Личном кабинете на РПГУ независимо от места его жительства или места пребывания, или в 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 виде распечатанного на 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 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юридических лиц).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РГИС, Личном кабинете РПГУ, Модуль МФЦ ЕИС ОУ.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 электронной почте, почтовым отправлением.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не позднее первого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принятия решения о предоставлении Услуги. 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 передает ее на 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3, </w:t>
      </w:r>
      <w:bookmarkStart w:id="22" w:name="__DdeLink__6048_2857491986_Copy_2"/>
      <w:bookmarkEnd w:id="22"/>
      <w:r>
        <w:rPr>
          <w:sz w:val="28"/>
          <w:szCs w:val="28"/>
        </w:rPr>
        <w:t>указанного в подпункте 17.1.3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 Результатом предоставления Услуги является: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предоставлении Услуги в 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19.3.2. Срок предоставления Услуги составляет 16 (шестнадцать) рабочих дней со дня регистрации запроса в Администрации.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 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 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 доверенность;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протокола общего собрания участников общества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других), приказ о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назначении руководителя юридического лица, договор с коммерческим представителем, содержащий указание на его полномочия, решение о назначении или об 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имени юридического лица без доверенности).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запроса: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лично в Администрацию предоставляется оригинал документа, подтверждающего полномочия представителя заявителя, для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снятия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него копии,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почтовым отправлением предоставляется заверенная в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19.3.3.3. Дизайн - проект рекламной конструкции,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которой Федеральным законом от 13.03.2006 № 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текстовые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проекта рекламной конструкции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части касающейся;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расположения улицы, магистрали, площади на 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планируемой рекламной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фотофиксация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получением муниципальной услуги;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цвете с 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уровень земли относительно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фотомонтаж выполняется в 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 Единого государственного реестра индивидуальных предпринимателей.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 ЕГРН об основных характеристиках и зарегистрированных правах на объект недвижимости.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 в 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19.3.5.1. Документы содержат подчистки и исправления текста, не 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19.3.5.2.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и 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составе одного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19.3.5.3. Заявителем представлен неполный комплект документов, необходимых для 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19.3.5.4. Представление электронных образов документов посредством РПГУ не позволяет в полном объеме прочитать текст документа и (или) распознать реквизиты документа.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19.3.5.5. 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19.3.5.6. Подача запроса без 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19.3.5.7. Обращение за предоставлением иной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19.3.5.8. 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19.3.5.9. Документы, необходимые для предоставления Услуги, утратили силу, отменены или являются недействительными на момент обращения с запросом.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 в 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 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/>
        <w:ind w:left="48" w:right="-1" w:firstLine="661"/>
        <w:rPr>
          <w:sz w:val="28"/>
          <w:szCs w:val="28"/>
        </w:rPr>
      </w:pPr>
      <w:r>
        <w:rPr>
          <w:sz w:val="28"/>
          <w:szCs w:val="28"/>
        </w:rPr>
        <w:t>19.3.7.3.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 представляемых в обязательном порядке заявителем, указанных в подразделе 19 Регламента, по форме или содержанию требованиям установленным законодательством Российской Федерации и законодательством Московской области,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 (или) информации, необходимых для предоставления Услуги, в том числе на предмет наличия основания для отказа в приеме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РГИС,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19.3.3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19.3.4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Запрос может быть подан заявителем (представителем заявителя) независимо от места его жительства или места пребывания следующими способами: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посредством РПГУ;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 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подписание запроса).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>
      <w:pPr>
        <w:pStyle w:val="Style20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необходимости), при подаче запроса по электронной почте, почтовым отправлением представляются копии указанных документов, заверенные в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соответствии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требованиями законодательства Российской Федерации).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приеме документов, необходимых для предоставления Услуги, предусмотренных подразделом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 отказе в 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 данном запросе указывается кадастровый (условный) номер, адрес (местоположение) и наименование объекта недвижимости и запрашиваются сведения об основных характеристиках и о зарегистрированных правах на объекты недвижимости, в отношении которых подан запрос для получения сведений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6 (шесть) рабочих дней (со дня регистрации запроса).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после чего подготавливает позицию Администрации о возможности внесения изменений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Фрязино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 запросом (далее – позиция Администрации). Запрос, документы, необходимые для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позиция Администрации направляются на рассмотрение в Министерство информации и 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(далее – МИМП Московской области), в 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 вопросам размещения рекламных конструкций, для которых Федеральным законом от 13.03.2006 № 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предусмотрена разработка схем размещения рекламных конструкций (далее – комиссия) посредством РГИС.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Ведомство,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посредством РГИС. 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 предоставлении (об 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4 (четыре) рабочих дня.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решения Комиссии, исходя из критериев предоставления Услуги, установленных Регламентом, определяет возможность предоставления Услуги и формирует в РГИС проект решения о 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19.3.7 пункта 19.3 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РПГУ, Модуль МФЦ ЕИС ОУ.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 Личном кабинете на РПГУ.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 РПГУ в день его подписания. Заявитель (представитель заявителя) может получить результат предоставления Услуги в Личном кабинете на РПГУ независимо от места его жительства или места пребывания,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 виде распечатанного на 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 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жительства или места пребывания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юридических лиц).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РГИС, Личном кабинете РПГУ, Модуль МФЦ ЕИС ОУ.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не позднее первого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 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 в 1 (одном) экземпляре, подписывает и 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4, </w:t>
      </w:r>
      <w:bookmarkStart w:id="24" w:name="__DdeLink__6048_2857491986_Copy_3"/>
      <w:bookmarkEnd w:id="24"/>
      <w:r>
        <w:rPr>
          <w:sz w:val="28"/>
          <w:szCs w:val="28"/>
        </w:rPr>
        <w:t>указанного в подпункте 17.1.4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 Результатом предоставления Услуги является: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предоставлении Услуги в 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19.4.2. Срок предоставления Услуги составляет 16 (шестнадцать) рабочих дней со дня регистрации запроса в Администрации.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 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 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 доверенность;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 избрании директора (генерального директора) акционерного общества, выписка 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других), приказ о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назначении руководителя юридического лица, договор с коммерческим представителем, содержащий указание на его полномочия, решение о назначении или об 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имени юридического лица без доверенности).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запроса: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лично в Администрацию предоставляется оригинал документа, подтверждающего полномочия представителя заявителя, для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снятия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почтовым отправлением предоставляется заверенная в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19.4.3.3. Договор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эксплуатацию рекламной конструкции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правообладателем (ями) недвижимого имущества,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которому присоединяется рекламная конструкция.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19.4.3.4. Дизайн-проект рекламной конструкции,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которой Федеральным законом от 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текстовые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проекта рекламной конструкции и 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части касающейся;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расположения улицы, магистрали, площади на карте муниципального образования, расположения зданий, строений, сооружений, дорожных знаком и 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планируемой рекламной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фотофиксация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получением муниципальной услуги;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 рекламной конструкции. Должен содержать ортогональные чертежи в цвете с 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уровень земли относительно конструкции;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фотомонтаж выполняется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 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 ЕГРН об основных характеристиках и зарегистрированных правах на объект недвижимости.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 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19.4.5.1. Документы содержат подчистки и исправления текста, не 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19.4.5.2.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отдельными текстовыми материалами, представленными в 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и 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составе одного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19.4.5.3. Заявителем представлен неполный комплект документов, необходимых для 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19.4.5.4. Представление электронных образов документов посредством РПГУ не позволяет в полном объеме прочитать текст документа и (или) распознать реквизиты документа.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19.4.5.5. 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19.4.5.6. Подача запроса без 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19.4.5.7. Обращение за предоставлением иной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19.4.5.8. 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19.4.5.9. Документы, необходимые для предоставления Услуги, утратили силу, отменены или являются недействительными на момент обращения с запросом.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/>
        <w:ind w:left="48" w:right="-1" w:firstLine="661"/>
        <w:rPr>
          <w:sz w:val="28"/>
          <w:szCs w:val="28"/>
        </w:rPr>
      </w:pPr>
      <w:r>
        <w:rPr>
          <w:sz w:val="28"/>
          <w:szCs w:val="28"/>
        </w:rPr>
        <w:t>19.4.7.3.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 представляемых в обязательном порядке заявителем, указанных в подразделе 19 Регламента, по форме или содержанию требованиям установленным законодательством Российской Федерации и законодательством Московской области,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 (или) информации, необходимых для предоставления Услуги, в том числе на предмет наличия основания для отказа в приеме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РГИС,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19.4.3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19.4.4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места пребывания следующими способами: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посредством РПГУ;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 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подписание запроса).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 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требованиями законодательства Российской Федерации).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кадастровый (условный) номер, адрес (местоположение) и наименование объекта недвижимости и запрашиваются сведения об основных характеристиках и о зарегистрированных правах на объекты недвижимости, в отношении которых подан запрос для получения сведений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6 (шесть) рабочих дней (со дня регистрации запроса).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Фрязино Московской 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запросом (далее -  позиция Администрации). Запрос, документы, необходимые для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позиция Администрации направляются на рассмотрение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информации и 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(далее - 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вопросам размещения рекламных конструкций, для которых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предусмотрена разработка схем размещения рекламных конструкций (далее -Комиссия) посредством РГИС.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Ведомство,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посредством РГИС. 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 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4 (четыре) рабочих дня.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решения Комиссии, исходя из критериев предоставления Услуги, установленных Регламентом, определяет возможность предоставления Услуги и формирует в РГИС проект решения о 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19.4.7 пункта 19.4 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РПГУ, Модуль МФЦ ЕИС ОУ.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направляется в 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 Личном кабинете на РПГУ независимо от места его жительства или места пребывания, или в 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юридических лиц).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РГИС, Личном кабинете РПГУ, Модуль МФЦ ЕИС ОУ.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первого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принятия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 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 передает ее на 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5, </w:t>
      </w:r>
      <w:bookmarkStart w:id="26" w:name="__DdeLink__6048_2857491986_Copy_4"/>
      <w:bookmarkEnd w:id="26"/>
      <w:r>
        <w:rPr>
          <w:sz w:val="28"/>
          <w:szCs w:val="28"/>
        </w:rPr>
        <w:t>указанного в подпункте 17.1.5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 Результатом предоставления Услуги является: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предоставлении Услуги в 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19.5.2. Срок предоставления Услуги составляет 16 (шестнадцать) рабочих дней со дня регистрации запроса в Администрации.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 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он должен быть подписан собственноручной подписью заявителя или представителя заявителя, уполномоченного на 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 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доверенность;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 избрании директора (генерального директора) акционерного общества,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протокола общего собрания участников общества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других), приказ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 назначении или об 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имени юридического лица без доверенности).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 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19.5.3.3. Дизайн – проект реклмной конструкции,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которой Федеральным законом от 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текстовые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владельце рекламной конструкции,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объекте недвижимости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проекта рекламной конструкции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части касающейся;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расположения улицы, магистрали, площади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планируемой рекламной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фотофиксация (цветные фотографии, хорошего качества) существующего положения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применения фоторедакторов. Фотографии должны обеспечить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полном объеме четкую демонстрацию предполагаемых мест размещения рекламной конструкции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получением муниципальной услуги;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 рекламной конструкции. Должен содержать ортогональные чертежи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цвете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уровень земли относительно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фотомонтаж выполняется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 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 ЕГРН об основных характеристиках и зарегистрированных правах на объект недвижимости.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19.5.5.1. Документы содержат подчистки и исправления текста, не 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19.5.5.2.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составе одного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19.5.5.3. Заявителем представлен неполный комплект документов, необходимых для 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19.5.5.4. Представление электронных образов документов посредством РПГУ не позволяет в полном объеме прочитать текст документа и (или) распознать реквизиты документа.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19.5.5.5. Поступление запроса, аналогичного ранее зарегистрированному запросу, срок предоставления Услуги по 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19.5.5.6. Подача запроса без 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19.5.5.7. Обращение за предоставлением иной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19.5.5.8. Некорректное заполнение обязательных полей в форме запроса, в 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19.5.5.9. Документы, необходимые для предоставления Услуги, утратили силу, отменены или являются недействительными на момент обращения с запросом.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/>
        <w:ind w:left="48" w:right="-1" w:firstLine="661"/>
        <w:rPr>
          <w:sz w:val="28"/>
          <w:szCs w:val="28"/>
        </w:rPr>
      </w:pPr>
      <w:r>
        <w:rPr>
          <w:sz w:val="28"/>
          <w:szCs w:val="28"/>
        </w:rPr>
        <w:t>19.5.7.3.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документов представляемых в обязательном порядке заявителем, указанных в подразделе 19 Регламента, по форме или содержанию требованиям установленным законодательством Российской Федерации и законодательством Московской области,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 (или) информации, необходимых для предоставления Услуги, в том числе на предмет наличия основания для отказа в приеме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РГИС,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19.5.3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19.5.4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нахождения следующими способами: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посредством РПГУ;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подписание запроса).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лично, по 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>
      <w:pPr>
        <w:pStyle w:val="Style20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необходимости), при подаче запроса по электронной почте, почтовым отправлением представляются копии указанных документов, заверенные в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соответствии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требованиями законодательства Российской Федерации).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 отказе в 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кадастровый (условный) номер, адрес (местоположение) и наименование объекта недвижимости и запрашиваются сведения об основных характеристиках и о 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6 (шесть) рабочих дней (со дня регистрации запроса).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после чего подготавливает позицию Администрации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возможности внесения изменений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схему размещения рекламных конструкций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городского округа Фрязино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запросом (далее - позиция Администрации). Запрос, документы,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позиция Администрации направляются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в Министерство информации и 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(далее - 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комиссии Министерства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вопросам размещения рекламных конструкций,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которых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 рекламе» предусмотрена разработка схем размещения рекламных конструкций (далее - Комиссия) посредством РГИС.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Ведомство,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 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 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посредством РГИС. 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4 (четыре) рабочих дня.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решения Комиссии, исходя из критериев предоставления Услуги, установленных Регламентом, определяет возможность предоставления Услуги и 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РГИС проект решения о 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19.5.7 пункта 19.5 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 предоставлении Услуги или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Модуль МФЦ ЕИС ОУ,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 РПГУ. Заявитель (представитель заявителя) уведомляется о получении результата предоставления Услуги в Личном кабинете на РПГУ.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 подписания.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 РПГУ независимо от места его нахождения или в 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 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 этом случае работником МФЦ распечатывается из 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жительства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юридических лиц).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РГИС, Личном кабинете РПГУ, Модуль МФЦ ЕИС ОУ.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не позднее первого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принятия решения о предоставлении Услуги. 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 на 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6, </w:t>
      </w:r>
      <w:bookmarkStart w:id="28" w:name="__DdeLink__6048_2857491986_Copy_5"/>
      <w:bookmarkEnd w:id="28"/>
      <w:r>
        <w:rPr>
          <w:sz w:val="28"/>
          <w:szCs w:val="28"/>
        </w:rPr>
        <w:t>указанного в подпункте 17.1.6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 Результатом предоставления Услуги является: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внесении изменений в схему размещения рекламных конструкций»,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предоставлении Услуги в 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19.6.2. Срок предоставления Услуги составляет 16 (шестнадцать) рабочих дней со дня регистрации запроса в Администрации.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16 (шестнадцать) рабочих дней со дня регистрации запроса в Администрации, в том числе в случае, если запрос подан заявителем</w:t>
      </w:r>
      <w:bookmarkStart w:id="29" w:name="_anchor_96_Копия_1_Copy_5"/>
      <w:bookmarkEnd w:id="2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 Исчерпывающий перечень документов, необходимых для 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19.6.3.1. Запрос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1) доверенность;</w:t>
      </w: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иные документы, подтверждающие полномочия представителей заявителя в соответствии с 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протокола общего собрания участников общества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других), приказ о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об избрании либо приказ о назначении физического лица на должность, в соответствии с которым такое физическое лицо обладает правом действовать от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имени юридического лица без доверенности).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запроса: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посредством РПГУ предоставляется электронный образ документа (или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4)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лично в Администрацию предоставляется оригинал документа, подтверждающего полномочия представителя заявителя, для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снятия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19.6.3.3. Договор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установку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эксплуатацию рекламной конструкции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правообладателем (ями) недвижимого имущества,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которому присоединяется рекламная конструкция.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19.6.3.4. Дизайн - проект рекламной конструкции,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которой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рекламе» предусмотрена разработка схем размещения рекламных конструкций, должен содержать: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текстовые материалы в виде пояснительной записки. Содержит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владельце рекламной конструкции, об объекте недвижимости к которому присоединяется рекламная конструкция, типе конструкции, основных габаритах конструкции, сведениях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проекта рекламной конструкции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территориального размещения требованиям технического регламента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другим требованиям законодательства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части касающейся;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ситуационный план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расположения улицы, магистрали, площади на карте муниципального образования, расположения зданий, строений, сооружений, дорожных знаком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указателей, расположение других рекламных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информационных конструкций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непосредственной близости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планируемой рекламной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фотофиксация (цветные фотографии, хорошего качества) существующего положения без применения фоторедакторов. Фотографии должны обеспечить в полном объеме четкую демонстрацию предполагаемых мест размещения рекламной конструкции и не содержать иных объектов, препятствующих указанной демонстрации. Фотофиксация выполняется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чем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месяц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обращения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получением муниципальной услуги;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проект рекламной конструкции. Должен содержать ортогональные чертежи в цвете с указанием параметров, технологических характеристик, типа изображения, тип фундамента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уровень земли относительно конструкции; 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фотомонтаж выполняется в виде компьютерной врисовки рекламной конструкции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фотографии (фотофиксация)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точных пропорций размещаемой конструкции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7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 ЕГРН об основных характеристиках и зарегистрированных правах на объект недвижимости.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 отказа в 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19.6.5.1. Документы содержат подчистки и исправления текста, не заверенные в 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19.6.5.2.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отдельными графическими и 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составе одного запроса;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сведениями, указанными в запросе и 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составе одного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19.6.5.3. Заявителем представлен неполный комплект документов, необходимых для 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19.6.5.4. Представление электронных образов документов посредством РПГУ не позволяет в полном объеме прочитать текст документа и (или) распознать реквизиты документа.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19.6.5.5. Поступление запроса, аналогичного ранее зарегистрированному запросу, срок предоставления Услуги по которому не истек на момент поступления такого запроса.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19.6.5.6. Подача запроса без 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19.6.5.7. Обращение за предоставлением иной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19.6.5.8. Некорректное заполнение обязательных полей в форме запроса, в том числе интерактивного запроса на 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19.6.5.9. Документы, необходимые для предоставления Услуги, утратили силу, отменены или являются недействительными на момент обращения с запросом.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/>
        <w:ind w:left="48" w:right="-1" w:firstLine="661"/>
        <w:rPr>
          <w:sz w:val="28"/>
          <w:szCs w:val="28"/>
        </w:rPr>
      </w:pPr>
      <w:r>
        <w:rPr>
          <w:sz w:val="28"/>
          <w:szCs w:val="28"/>
        </w:rPr>
        <w:t>19.6.7.3. Несоответствие документов представляемых в обязательном порядке заявителем, указанных в подразделе 19 Регламента, по форме или содержанию требованиям установленным законодательством Российской Федерации и законодательством Московской области, за исключением документов запрашиваемых в рамках межведомственного взаимодействия.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19.6.8.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 предварительная проверка запроса и документов и (или) информации, необходимых для предоставления Услуги, в том числе на предмет наличия основания для отказа в приеме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РГИС,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19.6.3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подпункте 19.6.4 пункта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(представителем заявителя)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нахождения следующими способами: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посредством РПГУ;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 РПГУ посредством подтвержденной учетной записи в 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подписание запроса). </w:t>
      </w:r>
    </w:p>
    <w:p>
      <w:pPr>
        <w:pStyle w:val="Style20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</w:t>
      </w:r>
      <w:r>
        <w:rPr>
          <w:color w:val="auto"/>
          <w:sz w:val="28"/>
          <w:szCs w:val="28"/>
        </w:rPr>
        <w:t xml:space="preserve">подтверждающие полномочия представителя заявителя. </w:t>
      </w:r>
    </w:p>
    <w:p>
      <w:pPr>
        <w:pStyle w:val="Style20"/>
        <w:spacing w:lineRule="auto" w:line="240" w:before="0" w:after="0"/>
        <w:ind w:left="0"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подаче запроса в Администрации лично должностным лицом, муниципальным служащим, работником Администрации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необходимости), при подаче запроса по электронной почте, почтовым отправлением представляются копии указанных документов, заверенные в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соответствии с</w:t>
      </w:r>
      <w:r>
        <w:rPr>
          <w:color w:val="auto"/>
          <w:sz w:val="28"/>
          <w:szCs w:val="28"/>
          <w:lang w:val="en-US"/>
        </w:rPr>
        <w:t> </w:t>
      </w:r>
      <w:r>
        <w:rPr>
          <w:color w:val="auto"/>
          <w:sz w:val="28"/>
          <w:szCs w:val="28"/>
        </w:rPr>
        <w:t>требованиями законодательства Российской Федерации).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color w:val="auto"/>
          <w:sz w:val="28"/>
          <w:szCs w:val="28"/>
        </w:rPr>
        <w:t>Должностное лицо, муниципальный служащий, работник Администрации</w:t>
      </w:r>
      <w:r>
        <w:rPr>
          <w:sz w:val="28"/>
          <w:szCs w:val="28"/>
        </w:rPr>
        <w:t xml:space="preserve"> проверяет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предусмотренных подразделом 19 Регламента.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 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 xml:space="preserve">4 к Регламенту. 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регистрирует запрос.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 органов и организаций, направление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 данном запросе указывается кадастровый (условный) номер, адрес (местоположение)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наименование объекта недвижимости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запрашиваются сведения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основных характеристиках и о 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 отношении которых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основных характеристиках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зарегистрированных правах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объекты недвижимости,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запрос;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налоговой службы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начала административного действия (процедуры) является проверка поступления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документов, необходимых для 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6 (шесть) рабочих дней (со дня регистрации запроса).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после чего подготавливает позицию Администрации о возможности внесения изменений в схему размещения рекламных конструкций на территории городского округа Фрязино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запросом (далее - позиция Администрации). Запрос, документы,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позиция Администрации направляются на рассмотрение в Министерство информации и 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(далее - 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области), в 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комиссии Министерства информации и молодежной политики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 вопросам размещения рекламных конструкций, для которых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13.03.2006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38-ФЗ «О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рекламе» предусмотрена разработка схем размещения рекламных конструкций (далее - Комиссия) посредством РГИС.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МИМП Московской области.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Ведомство,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более 5 (пяти) рабочих дней.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МИМП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 рамках работы Комиссии рассматривает представленные заявителем запрос, документы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информацию, необходимые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позицию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итогам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принимает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(не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соответствии) запроса,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 требованиям законодательства Российской Федерации, законодательства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которое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Администрацию посредством РГИС. 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4 (четыре) рабочих дня.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решения Комиссии, исходя из критериев предоставления Услуги, установленных Регламентом, определяет возможность предоставления Услуги и формирует в РГИС проект решения о 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19.6.7 пункта 19.6 Регламента.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 предоставлении (об отказе в предоставлении)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РГИС, Администрация.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 также осуществляет контроль сроков предоставления Услуги, подписывает проект решения о предоставлении Услуги или об отказе в ее предоставлении с использованием усиленной квалифицированной электронной подписи и направляет должностному лицу, муниципальному служащему, работнику Администрации для 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более 16 (шестнадцати) рабочих дней, исчисляемый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регистрации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Модуль МФЦ ЕИС ОУ,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Администрации, в 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(представитель заявителя) уведомляется о получении результата предоставления Услуги в Личном кабинете на РПГУ.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 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независимо от места его нахождения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 этом случае работником МФЦ распечатывается из 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жительства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юридических лиц).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фиксируется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РГИС, Личном кабинете РПГУ, Модуль МФЦ ЕИС ОУ.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 электронной почте, почтовым отправлением.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РГИС.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рабочий день.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оказания Услуги направляется заявителю не позднее первого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принятия решения о предоставлении Услуги. Должностное лицо, муниципальный служащий, работник Администрации при 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формирует расписку о 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 передает ее на 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pStyle w:val="Style20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Либо должностное лицо, муниципальный служащий, работник Администрации направляет заявителю (представителю заявителя) результат предоставления Услуги почтовым отправлением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 электронной почте.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1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1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0" w:name="Par372"/>
      <w:bookmarkStart w:id="31" w:name="_Toc125717110"/>
      <w:bookmarkEnd w:id="30"/>
      <w:bookmarkEnd w:id="31"/>
      <w:r>
        <w:rPr>
          <w:b w:val="false"/>
          <w:bCs w:val="false"/>
          <w:sz w:val="28"/>
          <w:szCs w:val="28"/>
          <w:lang w:val="en-US"/>
        </w:rPr>
        <w:t>IV</w:t>
      </w:r>
      <w:r>
        <w:rPr>
          <w:b w:val="false"/>
          <w:bCs w:val="false"/>
          <w:sz w:val="28"/>
          <w:szCs w:val="28"/>
        </w:rPr>
        <w:t>. Формы контроля за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исполнением Регламента</w:t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2" w:name="_Toc125717111"/>
      <w:bookmarkEnd w:id="32"/>
      <w:r>
        <w:rPr>
          <w:b w:val="false"/>
          <w:bCs w:val="false"/>
          <w:sz w:val="28"/>
          <w:szCs w:val="28"/>
        </w:rPr>
        <w:t>20. Порядок осуществления текущего контроля за соблюдением</w:t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и исполнением ответственными должностными лицами Администрации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</w:t>
      </w:r>
    </w:p>
    <w:p>
      <w:pPr>
        <w:pStyle w:val="2"/>
        <w:spacing w:lineRule="auto" w:line="240" w:before="0" w:after="0"/>
        <w:ind w:left="0" w:firstLine="709"/>
        <w:jc w:val="center"/>
        <w:rPr/>
      </w:pPr>
      <w:r>
        <w:rPr>
          <w:b w:val="false"/>
          <w:bCs w:val="false"/>
          <w:sz w:val="28"/>
          <w:szCs w:val="28"/>
        </w:rPr>
        <w:t>а также принятием ими решений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 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осуществляется в порядке, установленном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 порядку и формам текущего контроля за предоставлением Услуги являются: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 Независимость.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 Тщательность.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 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уполномоченное на его осуществление, не находится в 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 предоставлении Услуги, в 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 Должностные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 предоставлением Услуги, обязаны принимать меры по предотвращению конфликта интересов при предоставлении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 Тщательность осуществления текущего контроля за предоставлением Услуги состоит в исполнении уполномоченными 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3" w:name="_Toc125717112"/>
      <w:bookmarkEnd w:id="33"/>
      <w:r>
        <w:rPr>
          <w:b w:val="false"/>
          <w:bCs w:val="false"/>
          <w:sz w:val="28"/>
          <w:szCs w:val="28"/>
        </w:rPr>
        <w:t>21. Порядок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периодичность осуществления плановых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внеплановых проверок полноты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качества предоставления Услуги, в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том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числе порядок и формы контроля за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полнотой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качеством предоставления Услуги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21.1. 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Услуги, устанавливаются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21.2. При выявлении в ходе плановых и внеплановых проверок полноты и качества предоставления Услуги нарушений исполнения положений законодательства Российской Федерации, включая положения Регламента,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 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2"/>
        <w:spacing w:lineRule="auto" w:line="240" w:before="0" w:after="0"/>
        <w:ind w:left="0" w:firstLine="709"/>
        <w:jc w:val="center"/>
        <w:rPr>
          <w:sz w:val="28"/>
          <w:szCs w:val="28"/>
        </w:rPr>
      </w:pPr>
      <w:bookmarkStart w:id="34" w:name="_Toc125717113"/>
      <w:bookmarkEnd w:id="34"/>
      <w:r>
        <w:rPr>
          <w:b w:val="false"/>
          <w:bCs w:val="false"/>
          <w:sz w:val="28"/>
          <w:szCs w:val="28"/>
        </w:rPr>
        <w:t>22. Ответственность должностных лиц Администрации за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решения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действия (бездействие), принимаемые (осуществляемые) ими в ходе предоставления Услуги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22.1. Должностным лицом Администрации, ответственным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22.2. По результатам проведенных мониторинга и проверок, в случае выявления неправомерных решений, действий (бездействия) должностных лиц Администрации, и фактов нарушения прав и законных интересов заявителей, должностные лица Администрации несут ответственность в 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Федерации.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5" w:name="_Toc125717114"/>
      <w:bookmarkEnd w:id="35"/>
      <w:r>
        <w:rPr>
          <w:b w:val="false"/>
          <w:bCs w:val="false"/>
          <w:sz w:val="28"/>
          <w:szCs w:val="28"/>
        </w:rPr>
        <w:t>23. Положения, характеризующие требования к порядку и формам контроля за предоставлением Услуги, в том числе со стороны граждан, их объединений и организаций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 предоставлением Услуги осуществляется в порядке и формах, которые предусмотрены подразделами 20-22 Регламента.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23.2. Контроль за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 области от 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 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23.4.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 организации для осуществления контроля за предоставлением Услуги имеют право направлять в 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коллективные обращения с предложениями по совершенствованию порядка предоставления Услуги, а также жалобы и заявления на действия (бездействие) должностных лиц </w:t>
      </w:r>
      <w:r>
        <w:rPr>
          <w:rStyle w:val="21"/>
          <w:b w:val="false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 МФЦ и принятые ими решения, связанные с предоставлением Услуги.</w:t>
      </w: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23.5. 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предоставлением Услуги, в том числе со стороны граждан, их объединений и организаций, осуществляется посредством открытости деятельности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 также МФЦ при предоставлении Услуги, получения полной, актуальной и достоверной информации о порядке предоставления Услуги и 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1"/>
        <w:spacing w:lineRule="auto" w:line="240" w:before="0" w:after="0"/>
        <w:ind w:left="0" w:firstLine="709"/>
        <w:jc w:val="center"/>
        <w:rPr>
          <w:sz w:val="28"/>
          <w:szCs w:val="28"/>
        </w:rPr>
      </w:pPr>
      <w:bookmarkStart w:id="36" w:name="_Toc125717115"/>
      <w:bookmarkEnd w:id="36"/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b w:val="false"/>
          <w:bCs w:val="false"/>
          <w:sz w:val="28"/>
          <w:szCs w:val="28"/>
        </w:rPr>
        <w:t>. Досудебный (внесудебный) порядок обжалования решений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действий (бездействия) Администрации, МФЦ, а также их должностных лиц, работников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7" w:name="_Toc125717116"/>
      <w:bookmarkEnd w:id="37"/>
      <w:r>
        <w:rPr>
          <w:b w:val="false"/>
          <w:bCs w:val="false"/>
          <w:sz w:val="28"/>
          <w:szCs w:val="28"/>
        </w:rPr>
        <w:t xml:space="preserve">24. Способы информирования заявителей </w:t>
        <w:br/>
        <w:t>о порядке досудебного (внесудебного) обжалования</w:t>
      </w:r>
    </w:p>
    <w:p>
      <w:pPr>
        <w:pStyle w:val="Style16"/>
        <w:spacing w:lineRule="auto" w:line="240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24.1. Информирование заявителей о порядке досудебного (внесудебного) обжалования решений и действий (бездействия) Администрации, МФЦ, а также их должностных лиц, работников осуществляется посредством размещения информации на стендах в местах предоставления Услуги, на официальных сайтах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 также в 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 при личном приеме.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40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8" w:name="_Toc125717117"/>
      <w:bookmarkStart w:id="39" w:name="_anchor_96"/>
      <w:bookmarkEnd w:id="38"/>
      <w:bookmarkEnd w:id="39"/>
      <w:r>
        <w:rPr>
          <w:b w:val="false"/>
          <w:bCs w:val="false"/>
          <w:sz w:val="28"/>
          <w:szCs w:val="28"/>
        </w:rPr>
        <w:t>25. Формы и способы подачи заявителями жалобы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Normal"/>
        <w:spacing w:lineRule="auto" w:line="240"/>
        <w:ind w:left="0" w:hanging="0"/>
        <w:rPr/>
      </w:pPr>
      <w:r>
        <w:rPr/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25.1. </w:t>
      </w:r>
      <w:r>
        <w:rPr>
          <w:sz w:val="28"/>
          <w:szCs w:val="28"/>
          <w:lang w:eastAsia="ar-SA"/>
        </w:rPr>
        <w:t>Досудебное (внесудебное) обжалование решений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должностных лиц, работников осуществляется с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соблюдением требований, установленных Федеральным законом № 210-ФЗ, в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порядке, установленном постановлением Правительства Московской области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08.08.2013 № 601/33 «Об утверждении Положения об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рассмотрения жалоб на решения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работников».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25.2. Жалоба подается в письменной форме на бумажном носителе (далее –в письменной форме) или в электронной форме в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МФЦ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 заявителем получен результат предоставления указанной Услуги), Учредителем МФЦ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 его 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Официального сайта Правительства Московской области в сети Интернет.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Администрации, </w:t>
      </w:r>
      <w:r>
        <w:rPr>
          <w:sz w:val="28"/>
          <w:szCs w:val="28"/>
        </w:rPr>
        <w:t>МФЦ, Учредителя МФЦ в сети Интернет.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 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 МФЦ подлежит рассмотрению в течение 15 (пятнадцати) рабочих дней со дня ее 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Администрацией, </w:t>
      </w:r>
      <w:r>
        <w:rPr>
          <w:sz w:val="28"/>
          <w:szCs w:val="28"/>
        </w:rPr>
        <w:t>МФЦ, Учредителем МФЦ.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Администрации, должностного лица</w:t>
      </w:r>
      <w:r>
        <w:rPr>
          <w:rStyle w:val="21"/>
          <w:b w:val="false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 работника, в 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(пяти) рабочих дней со 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 следующих решений: 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 Жалоба удовлетворяется, в том числе в форме отмены принятого решения, исправления допущенных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 Федерации, нормативными правовыми актами Московской области.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позднее 5 (пяти) рабочих дней со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>установлено законодательством Российской Федерации.</w:t>
      </w:r>
    </w:p>
    <w:p>
      <w:pPr>
        <w:sectPr>
          <w:type w:val="continuous"/>
          <w:pgSz w:w="11906" w:h="16838"/>
          <w:pgMar w:left="1701" w:right="567" w:gutter="0" w:header="1134" w:top="1191" w:footer="0" w:bottom="1134"/>
          <w:formProt w:val="false"/>
          <w:textDirection w:val="lrTb"/>
          <w:docGrid w:type="default" w:linePitch="312" w:charSpace="4294960946"/>
        </w:sectPr>
      </w:pPr>
    </w:p>
    <w:p>
      <w:pPr>
        <w:pStyle w:val="Style16"/>
        <w:spacing w:lineRule="auto" w:line="240" w:before="0" w:after="0"/>
        <w:ind w:left="0" w:firstLine="709"/>
        <w:rPr/>
      </w:pPr>
      <w:r>
        <w:rPr>
          <w:sz w:val="28"/>
          <w:szCs w:val="28"/>
        </w:rPr>
        <w:t>25.8. Не позднее дня, следующего за днем принятия решения, указанного в 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 по 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электронной форме направляется мотивированный ответ о результатах рассмотрения жалобы. В случае признания жалобы подлежащей удовлетворению в ответе заявителю дается информация о действиях, осуществляемых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в 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 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 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 по 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 рассмотрению жалоб, незамедлительно направляют имеющиеся материалы в органы прокуратуры.</w:t>
      </w:r>
    </w:p>
    <w:p>
      <w:pPr>
        <w:pStyle w:val="Style16"/>
        <w:spacing w:lineRule="auto" w:line="240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sectPr>
      <w:type w:val="continuous"/>
      <w:pgSz w:w="11906" w:h="16838"/>
      <w:pgMar w:left="1701" w:right="567" w:gutter="0" w:header="1134" w:top="1191" w:footer="0" w:bottom="1134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59e5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" w:customStyle="1">
    <w:name w:val="Heading 1"/>
    <w:basedOn w:val="Style15"/>
    <w:next w:val="Style16"/>
    <w:qFormat/>
    <w:rsid w:val="00e059e5"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 w:customStyle="1">
    <w:name w:val="Heading 2"/>
    <w:basedOn w:val="Style15"/>
    <w:next w:val="Style16"/>
    <w:qFormat/>
    <w:rsid w:val="00e059e5"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 w:customStyle="1">
    <w:name w:val="Heading 3"/>
    <w:basedOn w:val="Style15"/>
    <w:next w:val="Style16"/>
    <w:qFormat/>
    <w:rsid w:val="00e059e5"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 w:customStyle="1">
    <w:name w:val="Heading 4"/>
    <w:basedOn w:val="Style15"/>
    <w:next w:val="Normal"/>
    <w:qFormat/>
    <w:rsid w:val="00e059e5"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 w:customStyle="1">
    <w:name w:val="Heading 5"/>
    <w:basedOn w:val="Style15"/>
    <w:next w:val="Normal"/>
    <w:qFormat/>
    <w:rsid w:val="00e059e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 w:customStyle="1">
    <w:name w:val="Heading 6"/>
    <w:basedOn w:val="Style15"/>
    <w:next w:val="Normal"/>
    <w:qFormat/>
    <w:rsid w:val="00e059e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sid w:val="00e059e5"/>
    <w:rPr/>
  </w:style>
  <w:style w:type="character" w:styleId="PODBulletSymbols" w:customStyle="1">
    <w:name w:val="POD Bullet Symbols"/>
    <w:qFormat/>
    <w:rsid w:val="00e059e5"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sid w:val="00e059e5"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 w:customStyle="1">
    <w:name w:val="Bullets"/>
    <w:qFormat/>
    <w:rsid w:val="00e059e5"/>
    <w:rPr>
      <w:rFonts w:ascii="OpenSymbol" w:hAnsi="OpenSymbol" w:eastAsia="OpenSymbol" w:cs="OpenSymbol"/>
    </w:rPr>
  </w:style>
  <w:style w:type="character" w:styleId="Style8" w:customStyle="1">
    <w:name w:val="Символ нумерации"/>
    <w:qFormat/>
    <w:rsid w:val="00e059e5"/>
    <w:rPr/>
  </w:style>
  <w:style w:type="character" w:styleId="Style9" w:customStyle="1">
    <w:name w:val="обычный приложения Знак"/>
    <w:basedOn w:val="DefaultParagraphFont"/>
    <w:qFormat/>
    <w:rsid w:val="00e059e5"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basedOn w:val="Style9"/>
    <w:qFormat/>
    <w:rsid w:val="00e059e5"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basedOn w:val="DefaultParagraphFont"/>
    <w:qFormat/>
    <w:rsid w:val="00e059e5"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-" w:customStyle="1">
    <w:name w:val="Рег. Заголовок 2-го уровня регламента Знак"/>
    <w:basedOn w:val="DefaultParagraphFont"/>
    <w:qFormat/>
    <w:rsid w:val="00e059e5"/>
    <w:rPr>
      <w:rFonts w:ascii="Times New Roman" w:hAnsi="Times New Roman" w:eastAsia="Calibri"/>
      <w:b/>
      <w:bCs/>
      <w:sz w:val="24"/>
      <w:szCs w:val="24"/>
    </w:rPr>
  </w:style>
  <w:style w:type="character" w:styleId="Style10" w:customStyle="1">
    <w:name w:val="Без интервала Знак;Приложение АР Знак"/>
    <w:basedOn w:val="DefaultParagraphFont"/>
    <w:qFormat/>
    <w:rsid w:val="00e059e5"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basedOn w:val="Style10"/>
    <w:qFormat/>
    <w:rsid w:val="00e059e5"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qFormat/>
    <w:rsid w:val="00e059e5"/>
    <w:rPr>
      <w:rFonts w:ascii="Calibri Light" w:hAnsi="Calibri Light" w:eastAsia="Times New Roman"/>
      <w:color w:val="2F5496"/>
      <w:sz w:val="32"/>
      <w:szCs w:val="32"/>
    </w:rPr>
  </w:style>
  <w:style w:type="character" w:styleId="Style11" w:customStyle="1">
    <w:name w:val="Основной текст Знак"/>
    <w:basedOn w:val="DefaultParagraphFont"/>
    <w:qFormat/>
    <w:rsid w:val="00e059e5"/>
    <w:rPr/>
  </w:style>
  <w:style w:type="character" w:styleId="Annotationreference">
    <w:name w:val="annotation reference"/>
    <w:basedOn w:val="DefaultParagraphFont"/>
    <w:qFormat/>
    <w:rsid w:val="00e059e5"/>
    <w:rPr>
      <w:rFonts w:ascii="Times New Roman" w:hAnsi="Times New Roman" w:eastAsia="Times New Roman" w:cs="Times New Roman"/>
      <w:sz w:val="16"/>
      <w:szCs w:val="16"/>
    </w:rPr>
  </w:style>
  <w:style w:type="character" w:styleId="Style12" w:customStyle="1">
    <w:name w:val="Текст примечания Знак"/>
    <w:basedOn w:val="DefaultParagraphFont"/>
    <w:qFormat/>
    <w:rsid w:val="00e059e5"/>
    <w:rPr>
      <w:rFonts w:cs="Mangal"/>
      <w:sz w:val="18"/>
      <w:szCs w:val="18"/>
    </w:rPr>
  </w:style>
  <w:style w:type="character" w:styleId="Style13" w:customStyle="1">
    <w:name w:val="Верхний колонтитул Знак"/>
    <w:basedOn w:val="DefaultParagraphFont"/>
    <w:qFormat/>
    <w:rsid w:val="00e059e5"/>
    <w:rPr>
      <w:rFonts w:ascii="Times New Roman" w:hAnsi="Times New Roman" w:eastAsia="Times New Roman" w:cs="Times New Roman"/>
    </w:rPr>
  </w:style>
  <w:style w:type="character" w:styleId="13" w:customStyle="1">
    <w:name w:val="Верхний колонтитул Знак1"/>
    <w:basedOn w:val="DefaultParagraphFont"/>
    <w:uiPriority w:val="99"/>
    <w:semiHidden/>
    <w:qFormat/>
    <w:rsid w:val="004e567f"/>
    <w:rPr>
      <w:rFonts w:ascii="Times New Roman" w:hAnsi="Times New Roman" w:eastAsia="Times New Roman" w:cs="Mangal"/>
      <w:color w:val="000000"/>
      <w:sz w:val="26"/>
    </w:rPr>
  </w:style>
  <w:style w:type="character" w:styleId="Style14" w:customStyle="1">
    <w:name w:val="Нижний колонтитул Знак"/>
    <w:basedOn w:val="DefaultParagraphFont"/>
    <w:uiPriority w:val="99"/>
    <w:semiHidden/>
    <w:qFormat/>
    <w:rsid w:val="004e567f"/>
    <w:rPr>
      <w:rFonts w:ascii="Times New Roman" w:hAnsi="Times New Roman" w:eastAsia="Times New Roman" w:cs="Mangal"/>
      <w:color w:val="000000"/>
      <w:sz w:val="26"/>
    </w:rPr>
  </w:style>
  <w:style w:type="paragraph" w:styleId="Style15" w:customStyle="1">
    <w:name w:val="Заголовок"/>
    <w:basedOn w:val="Normal"/>
    <w:next w:val="Style16"/>
    <w:qFormat/>
    <w:rsid w:val="00e059e5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rsid w:val="00e059e5"/>
    <w:pPr>
      <w:spacing w:lineRule="auto" w:line="276" w:before="0" w:after="140"/>
    </w:pPr>
    <w:rPr/>
  </w:style>
  <w:style w:type="paragraph" w:styleId="Style17">
    <w:name w:val="List"/>
    <w:basedOn w:val="Style16"/>
    <w:rsid w:val="00e059e5"/>
    <w:pPr/>
    <w:rPr>
      <w:rFonts w:cs="Lucida Sans"/>
    </w:rPr>
  </w:style>
  <w:style w:type="paragraph" w:styleId="Style18" w:customStyle="1">
    <w:name w:val="Caption"/>
    <w:basedOn w:val="Normal"/>
    <w:qFormat/>
    <w:rsid w:val="00e059e5"/>
    <w:pPr>
      <w:suppressLineNumbers/>
      <w:spacing w:before="120" w:after="120"/>
    </w:pPr>
    <w:rPr>
      <w:rFonts w:cs="Lucida Sans"/>
      <w:i/>
      <w:iCs/>
      <w:sz w:val="24"/>
    </w:rPr>
  </w:style>
  <w:style w:type="paragraph" w:styleId="Style19" w:customStyle="1">
    <w:name w:val="Указатель"/>
    <w:basedOn w:val="Normal"/>
    <w:qFormat/>
    <w:rsid w:val="00e059e5"/>
    <w:pPr>
      <w:suppressLineNumbers/>
    </w:pPr>
    <w:rPr>
      <w:rFonts w:cs="Lucida Sans"/>
    </w:rPr>
  </w:style>
  <w:style w:type="paragraph" w:styleId="ParaKWN" w:customStyle="1">
    <w:name w:val="ParaKWN"/>
    <w:basedOn w:val="Normal"/>
    <w:qFormat/>
    <w:rsid w:val="00e059e5"/>
    <w:pPr>
      <w:keepNext w:val="true"/>
    </w:pPr>
    <w:rPr/>
  </w:style>
  <w:style w:type="paragraph" w:styleId="PodPageBreakBefore" w:customStyle="1">
    <w:name w:val="podPageBreakBefore"/>
    <w:qFormat/>
    <w:rsid w:val="00e059e5"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rsid w:val="00e059e5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rsid w:val="00e059e5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rsid w:val="00e059e5"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rsid w:val="00e059e5"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rsid w:val="00e059e5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rsid w:val="00e059e5"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rsid w:val="00e059e5"/>
    <w:pPr>
      <w:suppressLineNumbers/>
      <w:spacing w:before="0" w:after="0"/>
    </w:pPr>
    <w:rPr/>
  </w:style>
  <w:style w:type="paragraph" w:styleId="Tableheading" w:customStyle="1">
    <w:name w:val="Table heading"/>
    <w:basedOn w:val="Tablecell"/>
    <w:qFormat/>
    <w:rsid w:val="00e059e5"/>
    <w:pPr/>
    <w:rPr>
      <w:b/>
      <w:bCs/>
    </w:rPr>
  </w:style>
  <w:style w:type="paragraph" w:styleId="PodTablePara" w:customStyle="1">
    <w:name w:val="podTablePara"/>
    <w:basedOn w:val="Tablecell"/>
    <w:qFormat/>
    <w:rsid w:val="00e059e5"/>
    <w:pPr/>
    <w:rPr>
      <w:sz w:val="16"/>
    </w:rPr>
  </w:style>
  <w:style w:type="paragraph" w:styleId="PodTableParaBold" w:customStyle="1">
    <w:name w:val="podTableParaBold"/>
    <w:basedOn w:val="Tablecell"/>
    <w:qFormat/>
    <w:rsid w:val="00e059e5"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rsid w:val="00e059e5"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rsid w:val="00e059e5"/>
    <w:pPr>
      <w:jc w:val="right"/>
    </w:pPr>
    <w:rPr>
      <w:b/>
      <w:bCs/>
      <w:sz w:val="16"/>
    </w:rPr>
  </w:style>
  <w:style w:type="paragraph" w:styleId="14" w:customStyle="1">
    <w:name w:val="Обычная таблица1"/>
    <w:qFormat/>
    <w:rsid w:val="00e059e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eastAsia="ru-RU" w:bidi="ar-SA" w:val="ru-RU"/>
    </w:rPr>
  </w:style>
  <w:style w:type="paragraph" w:styleId="LO-Normal3" w:customStyle="1">
    <w:name w:val="LO-Normal3"/>
    <w:qFormat/>
    <w:rsid w:val="00e059e5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0" w:customStyle="1">
    <w:name w:val="Содержимое таблицы"/>
    <w:basedOn w:val="Normal"/>
    <w:qFormat/>
    <w:rsid w:val="00e059e5"/>
    <w:pPr>
      <w:suppressLineNumbers/>
    </w:pPr>
    <w:rPr/>
  </w:style>
  <w:style w:type="paragraph" w:styleId="Style21" w:customStyle="1">
    <w:name w:val="обычный приложения"/>
    <w:basedOn w:val="Normal"/>
    <w:qFormat/>
    <w:rsid w:val="00e059e5"/>
    <w:pPr>
      <w:jc w:val="center"/>
    </w:pPr>
    <w:rPr>
      <w:rFonts w:eastAsia="Calibri"/>
      <w:b/>
      <w:sz w:val="24"/>
    </w:rPr>
  </w:style>
  <w:style w:type="paragraph" w:styleId="23" w:customStyle="1">
    <w:name w:val="АР Прил 2"/>
    <w:basedOn w:val="Style21"/>
    <w:qFormat/>
    <w:rsid w:val="00e059e5"/>
    <w:pPr/>
    <w:rPr/>
  </w:style>
  <w:style w:type="paragraph" w:styleId="2-1" w:customStyle="1">
    <w:name w:val="Рег. Заголовок 2-го уровня регламента"/>
    <w:basedOn w:val="Normal"/>
    <w:qFormat/>
    <w:rsid w:val="00e059e5"/>
    <w:pPr>
      <w:spacing w:lineRule="auto" w:line="240" w:before="0" w:after="0"/>
      <w:ind w:left="0" w:hanging="0"/>
      <w:jc w:val="center"/>
      <w:outlineLvl w:val="1"/>
    </w:pPr>
    <w:rPr>
      <w:rFonts w:eastAsia="Calibri"/>
      <w:b/>
      <w:bCs/>
      <w:sz w:val="24"/>
    </w:rPr>
  </w:style>
  <w:style w:type="paragraph" w:styleId="Style22" w:customStyle="1">
    <w:name w:val="Footnote Text"/>
    <w:basedOn w:val="Normal"/>
    <w:rsid w:val="00e059e5"/>
    <w:pPr>
      <w:suppressLineNumbers/>
      <w:ind w:left="340" w:hanging="340"/>
    </w:pPr>
    <w:rPr>
      <w:sz w:val="20"/>
      <w:szCs w:val="20"/>
    </w:rPr>
  </w:style>
  <w:style w:type="paragraph" w:styleId="Style23" w:customStyle="1">
    <w:name w:val="Заголовок таблицы"/>
    <w:basedOn w:val="Style20"/>
    <w:qFormat/>
    <w:rsid w:val="00e059e5"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-1"/>
    <w:qFormat/>
    <w:rsid w:val="00e059e5"/>
    <w:pPr>
      <w:spacing w:lineRule="auto" w:line="240" w:before="240" w:after="240"/>
      <w:jc w:val="right"/>
    </w:pPr>
    <w:rPr>
      <w:iCs/>
      <w:sz w:val="24"/>
    </w:rPr>
  </w:style>
  <w:style w:type="paragraph" w:styleId="15" w:customStyle="1">
    <w:name w:val="АР Прил1"/>
    <w:basedOn w:val="NoSpacing"/>
    <w:qFormat/>
    <w:rsid w:val="00e059e5"/>
    <w:pPr>
      <w:spacing w:before="240" w:after="0"/>
      <w:ind w:left="0" w:firstLine="4820"/>
    </w:pPr>
    <w:rPr/>
  </w:style>
  <w:style w:type="paragraph" w:styleId="16" w:customStyle="1">
    <w:name w:val="Сетка таблицы1"/>
    <w:basedOn w:val="14"/>
    <w:qFormat/>
    <w:rsid w:val="00e059e5"/>
    <w:pPr/>
    <w:rPr/>
  </w:style>
  <w:style w:type="paragraph" w:styleId="Style24" w:customStyle="1">
    <w:name w:val="Текст в заданном формате"/>
    <w:basedOn w:val="Normal"/>
    <w:qFormat/>
    <w:rsid w:val="00e059e5"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25" w:customStyle="1">
    <w:name w:val="Колонтитул"/>
    <w:basedOn w:val="Normal"/>
    <w:qFormat/>
    <w:rsid w:val="00e059e5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6">
    <w:name w:val="Header"/>
    <w:basedOn w:val="Normal"/>
    <w:link w:val="13"/>
    <w:uiPriority w:val="99"/>
    <w:semiHidden/>
    <w:unhideWhenUsed/>
    <w:rsid w:val="004e567f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cs="Mangal"/>
    </w:rPr>
  </w:style>
  <w:style w:type="paragraph" w:styleId="HeaderLeft" w:customStyle="1">
    <w:name w:val="Header Left"/>
    <w:basedOn w:val="Style26"/>
    <w:qFormat/>
    <w:rsid w:val="00e059e5"/>
    <w:pPr/>
    <w:rPr/>
  </w:style>
  <w:style w:type="paragraph" w:styleId="LO-Normal" w:customStyle="1">
    <w:name w:val="LO-Normal"/>
    <w:qFormat/>
    <w:rsid w:val="00e059e5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0" w:customStyle="1">
    <w:name w:val="LO-Normal0"/>
    <w:qFormat/>
    <w:rsid w:val="00e059e5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Annotationtext">
    <w:name w:val="annotation text"/>
    <w:basedOn w:val="Normal"/>
    <w:qFormat/>
    <w:rsid w:val="00e059e5"/>
    <w:pPr/>
    <w:rPr>
      <w:rFonts w:cs="Mangal"/>
      <w:sz w:val="20"/>
      <w:szCs w:val="18"/>
    </w:rPr>
  </w:style>
  <w:style w:type="paragraph" w:styleId="LO-Normal1" w:customStyle="1">
    <w:name w:val="LO-Normal1"/>
    <w:qFormat/>
    <w:rsid w:val="00e059e5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7">
    <w:name w:val="Footer"/>
    <w:basedOn w:val="Normal"/>
    <w:link w:val="Style14"/>
    <w:uiPriority w:val="99"/>
    <w:semiHidden/>
    <w:unhideWhenUsed/>
    <w:rsid w:val="004e567f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  <w:rsid w:val="00e059e5"/>
  </w:style>
  <w:style w:type="numbering" w:styleId="PodNumberedList" w:customStyle="1">
    <w:name w:val="podNumberedList"/>
    <w:qFormat/>
    <w:rsid w:val="00e059e5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52754</TotalTime>
  <Application>LibreOffice/7.5.7.1$Windows_X86_64 LibreOffice_project/47eb0cf7efbacdee9b19ae25d6752381ede23126</Application>
  <AppVersion>15.0000</AppVersion>
  <Pages>67</Pages>
  <Words>18497</Words>
  <Characters>141676</Characters>
  <CharactersWithSpaces>159130</CharactersWithSpaces>
  <Paragraphs>1272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2025-03-28T09:41:00Z</dcterms:created>
  <dc:creator/>
  <dc:description/>
  <dc:language>en-US</dc:language>
  <cp:lastModifiedBy/>
  <dcterms:modified xsi:type="dcterms:W3CDTF">2025-06-10T12:24:44Z</dcterms:modified>
  <cp:revision>1851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