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903"/>
        <w:gridCol w:w="2034"/>
        <w:gridCol w:w="4985"/>
      </w:tblGrid>
      <w:tr>
        <w:trPr>
          <w:trHeight w:val="283" w:hRule="atLeast"/>
        </w:trPr>
        <w:tc>
          <w:tcPr>
            <w:tcW w:w="2903" w:type="dxa"/>
            <w:tcBorders/>
          </w:tcPr>
          <w:p>
            <w:pPr>
              <w:pStyle w:val="Style14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034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  <w:p>
            <w:pPr>
              <w:pStyle w:val="Normal"/>
              <w:widowControl w:val="false"/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  <w:r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r>
          </w:p>
          <w:p>
            <w:pPr>
              <w:pStyle w:val="Normal"/>
              <w:widowControl w:val="false"/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  <w:r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r>
          </w:p>
          <w:p>
            <w:pPr>
              <w:pStyle w:val="Normal"/>
              <w:widowControl w:val="false"/>
              <w:jc w:val="right"/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pPr>
            <w:r>
              <w:rPr>
                <w:rFonts w:eastAsia="Andale Sans UI" w:cs="Times New Roman"/>
                <w:sz w:val="28"/>
                <w:szCs w:val="28"/>
                <w:lang w:val="de-DE" w:eastAsia="ja-JP" w:bidi="fa-IR"/>
              </w:rPr>
            </w:r>
          </w:p>
        </w:tc>
        <w:tc>
          <w:tcPr>
            <w:tcW w:w="4985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2</w:t>
            </w:r>
          </w:p>
          <w:p>
            <w:pPr>
              <w:pStyle w:val="Style9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 Административному регламенту по предоставлению муниципальной услуги «Внесение изменений в схемы размещения рекламных конструкций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rPr>
                <w:rFonts w:ascii="Times New Roman" w:hAnsi="Times New Roman" w:eastAsia="Calibri"/>
                <w:color w:val="FFFFFF"/>
                <w:spacing w:val="10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 w:ascii="Times New Roman" w:hAnsi="Times New Roman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Normal"/>
        <w:numPr>
          <w:ilvl w:val="0"/>
          <w:numId w:val="0"/>
        </w:numPr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Форма</w:t>
      </w:r>
    </w:p>
    <w:p>
      <w:pPr>
        <w:pStyle w:val="Style15"/>
        <w:numPr>
          <w:ilvl w:val="0"/>
          <w:numId w:val="0"/>
        </w:numPr>
        <w:outlineLvl w:val="1"/>
        <w:rPr/>
      </w:pPr>
      <w:bookmarkStart w:id="0" w:name="_Toc91253271"/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1"/>
          <w:b w:val="false"/>
          <w:bCs w:val="false"/>
          <w:sz w:val="28"/>
          <w:szCs w:val="28"/>
          <w:lang w:eastAsia="en-US" w:bidi="ar-SA"/>
        </w:rPr>
        <w:t>муниципальной услуги</w:t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«Внесение изменений в схемы размещения рекламных конструкций </w:t>
      </w:r>
      <w:r>
        <w:rPr>
          <w:rFonts w:cs="Times New Roman"/>
          <w:b w:val="false"/>
          <w:bCs w:val="false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»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nextPage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>(оформляется на официальном бланке Администрации)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(ФИО (последнее при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наличии)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предпринимателя или</w:t>
      </w:r>
      <w:r>
        <w:rPr>
          <w:rStyle w:val="21"/>
          <w:b w:val="false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</w:p>
    <w:p>
      <w:pPr>
        <w:pStyle w:val="Normal"/>
        <w:ind w:firstLine="5245"/>
        <w:rPr>
          <w:rFonts w:ascii="Times New Roman" w:hAnsi="Times New Roman"/>
          <w:i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лица)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ind w:firstLine="5245"/>
        <w:rPr>
          <w:sz w:val="28"/>
          <w:szCs w:val="28"/>
          <w:lang w:eastAsia="en-US" w:bidi="ar-SA"/>
        </w:rPr>
      </w:pPr>
      <w:r>
        <w:rPr>
          <w:sz w:val="28"/>
          <w:szCs w:val="28"/>
          <w:lang w:eastAsia="en-US" w:bidi="ar-SA"/>
        </w:rPr>
      </w:r>
    </w:p>
    <w:p>
      <w:pPr>
        <w:pStyle w:val="Style15"/>
        <w:numPr>
          <w:ilvl w:val="0"/>
          <w:numId w:val="0"/>
        </w:numPr>
        <w:outlineLvl w:val="1"/>
        <w:rPr/>
      </w:pPr>
      <w:r>
        <w:rPr>
          <w:rStyle w:val="21"/>
          <w:b w:val="false"/>
          <w:bCs w:val="false"/>
          <w:sz w:val="28"/>
          <w:szCs w:val="28"/>
        </w:rPr>
        <w:t>Решение об отказе в предоставлении муниципальной услуги</w:t>
      </w:r>
    </w:p>
    <w:p>
      <w:pPr>
        <w:pStyle w:val="Style15"/>
        <w:rPr/>
      </w:pPr>
      <w:r>
        <w:rPr>
          <w:rStyle w:val="21"/>
          <w:b w:val="false"/>
          <w:bCs w:val="false"/>
          <w:sz w:val="28"/>
          <w:szCs w:val="28"/>
        </w:rPr>
        <w:t xml:space="preserve">«Внесение изменений в схемы размещения рекламных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конструкций </w:t>
      </w:r>
      <w:r>
        <w:rPr>
          <w:rFonts w:cs="Times New Roman"/>
          <w:b w:val="false"/>
          <w:bCs w:val="false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1"/>
          <w:b w:val="false"/>
          <w:bCs w:val="false"/>
          <w:sz w:val="28"/>
          <w:szCs w:val="28"/>
        </w:rPr>
        <w:t>»</w:t>
      </w:r>
    </w:p>
    <w:p>
      <w:pPr>
        <w:pStyle w:val="Style15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/>
      </w:pP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Администрация город</w:t>
      </w:r>
      <w:r>
        <w:rPr>
          <w:rStyle w:val="21"/>
          <w:b w:val="false"/>
          <w:bCs w:val="false"/>
          <w:sz w:val="28"/>
          <w:szCs w:val="28"/>
          <w:lang w:val="en-US" w:eastAsia="en-US" w:bidi="ar-SA"/>
        </w:rPr>
        <w:t>c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rStyle w:val="21"/>
          <w:b w:val="false"/>
          <w:bCs w:val="false"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(далее – Администрация) рассмотрела запрос о предоставлении муниципальной услуги «Внесение изменений в схемы размещения рекламных конструкций </w:t>
      </w:r>
      <w:r>
        <w:rPr>
          <w:rFonts w:cs="Times New Roman"/>
          <w:b w:val="false"/>
          <w:bCs w:val="false"/>
          <w:sz w:val="28"/>
          <w:szCs w:val="28"/>
        </w:rPr>
        <w:t>на территории городского округа Фрязино Московской области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» № </w:t>
      </w:r>
      <w:r>
        <w:rPr>
          <w:rStyle w:val="21"/>
          <w:rFonts w:eastAsia="Times New Roman" w:cs="Times New Roman"/>
          <w:b w:val="false"/>
          <w:bCs w:val="false"/>
          <w:color w:val="000000"/>
          <w:sz w:val="28"/>
          <w:szCs w:val="28"/>
          <w:lang w:eastAsia="ru-RU" w:bidi="ar-SA"/>
        </w:rPr>
        <w:t>______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 xml:space="preserve"> (</w:t>
      </w:r>
      <w:r>
        <w:rPr>
          <w:rStyle w:val="21"/>
          <w:b w:val="false"/>
          <w:bCs w:val="false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1"/>
          <w:b w:val="false"/>
          <w:bCs w:val="false"/>
          <w:sz w:val="28"/>
          <w:szCs w:val="28"/>
          <w:lang w:eastAsia="en-US" w:bidi="ar-SA"/>
        </w:rPr>
        <w:t>)  (далее – запрос, муниципальная услуга) и приняла решение об отказе в предоставлении муниципальной услуги по следующему основанию: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9917" w:type="dxa"/>
        <w:jc w:val="left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454"/>
        <w:gridCol w:w="3232"/>
        <w:gridCol w:w="3231"/>
      </w:tblGrid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Ссылка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на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соответствующий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подпункт подраздела 19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Регламента, в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котором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содержится основание</w:t>
            </w:r>
          </w:p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>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отказа</w:t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Наименование </w:t>
              <w:br/>
              <w:t>основания для</w:t>
            </w:r>
            <w:r>
              <w:rPr>
                <w:rStyle w:val="21"/>
                <w:b w:val="false"/>
                <w:bCs w:val="false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отказа </w:t>
              <w:br/>
              <w:t>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rPr/>
            </w:pPr>
            <w:r>
              <w:rPr>
                <w:rStyle w:val="21"/>
                <w:b w:val="false"/>
                <w:bCs w:val="false"/>
                <w:sz w:val="28"/>
                <w:szCs w:val="28"/>
              </w:rPr>
              <w:t xml:space="preserve">Разъяснение причины </w:t>
              <w:br/>
              <w:t xml:space="preserve">принятия решения </w:t>
              <w:br/>
              <w:t>об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отказе в</w:t>
            </w:r>
            <w:r>
              <w:rPr>
                <w:rStyle w:val="21"/>
                <w:b w:val="false"/>
                <w:bCs w:val="false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1"/>
                <w:b w:val="false"/>
                <w:bCs w:val="false"/>
                <w:sz w:val="28"/>
                <w:szCs w:val="28"/>
              </w:rPr>
              <w:t>предоставлении муниципальной услуги</w:t>
            </w:r>
          </w:p>
        </w:tc>
      </w:tr>
      <w:tr>
        <w:trPr/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5"/>
              <w:widowControl w:val="false"/>
              <w:ind w:firstLine="709"/>
              <w:jc w:val="both"/>
              <w:rPr>
                <w:b w:val="false"/>
                <w:bCs w:val="false"/>
                <w:sz w:val="28"/>
                <w:szCs w:val="28"/>
              </w:rPr>
            </w:pPr>
            <w:r>
              <w:rPr>
                <w:b w:val="false"/>
                <w:bCs w:val="false"/>
                <w:sz w:val="28"/>
                <w:szCs w:val="28"/>
              </w:rPr>
            </w:r>
          </w:p>
        </w:tc>
      </w:tr>
    </w:tbl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Вы вправе повторно обратиться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Администрацию с запросом после устранения указанного основания для отказа в предоставлении муниципальной услуги.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соответствии с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разделом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  <w:lang w:val="en-US"/>
        </w:rPr>
        <w:t>V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«Досудебный (внесудебный) порядок обжалования решений и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действий (бездействия) Администрации, МФЦ, а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также их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должностных лиц, муниципальных служащих и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 xml:space="preserve">работников» </w:t>
      </w:r>
      <w:r>
        <w:rPr>
          <w:rStyle w:val="21"/>
          <w:b w:val="false"/>
          <w:bCs w:val="false"/>
          <w:sz w:val="28"/>
          <w:szCs w:val="28"/>
        </w:rPr>
        <w:t>Регламента</w:t>
      </w:r>
      <w:r>
        <w:rPr>
          <w:b w:val="false"/>
          <w:sz w:val="28"/>
          <w:szCs w:val="28"/>
        </w:rPr>
        <w:t>, а также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судебном порядке в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соответствии с</w:t>
      </w:r>
      <w:r>
        <w:rPr>
          <w:rStyle w:val="21"/>
          <w:b/>
          <w:sz w:val="28"/>
          <w:szCs w:val="28"/>
          <w:lang w:eastAsia="en-US" w:bidi="ar-SA"/>
        </w:rPr>
        <w:t xml:space="preserve"> </w:t>
      </w:r>
      <w:r>
        <w:rPr>
          <w:b w:val="false"/>
          <w:sz w:val="28"/>
          <w:szCs w:val="28"/>
        </w:rPr>
        <w:t>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Style15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Дополнительно информируем:</w:t>
      </w:r>
    </w:p>
    <w:p>
      <w:pPr>
        <w:pStyle w:val="Style15"/>
        <w:ind w:firstLine="709"/>
        <w:jc w:val="both"/>
        <w:rPr>
          <w:sz w:val="28"/>
          <w:szCs w:val="28"/>
        </w:rPr>
      </w:pPr>
      <w:r>
        <w:rPr>
          <w:b w:val="false"/>
          <w:sz w:val="28"/>
          <w:szCs w:val="28"/>
        </w:rPr>
        <w:t>_______________________________________________________________ (</w:t>
      </w:r>
      <w:r>
        <w:rPr>
          <w:b w:val="false"/>
          <w:i/>
          <w:sz w:val="28"/>
          <w:szCs w:val="28"/>
        </w:rPr>
        <w:t>указывается информация, необходимая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устранения оснований для</w:t>
      </w:r>
      <w:r>
        <w:rPr>
          <w:rStyle w:val="21"/>
          <w:b/>
          <w:i/>
          <w:sz w:val="28"/>
          <w:szCs w:val="28"/>
          <w:lang w:eastAsia="en-US" w:bidi="ar-SA"/>
        </w:rPr>
        <w:t xml:space="preserve"> </w:t>
      </w:r>
      <w:r>
        <w:rPr>
          <w:b w:val="false"/>
          <w:i/>
          <w:sz w:val="28"/>
          <w:szCs w:val="28"/>
        </w:rPr>
        <w:t>отказа в предоставлении муниципальной услуги, а также иная дополнительная информация при необходимости</w:t>
      </w:r>
      <w:r>
        <w:rPr>
          <w:b w:val="false"/>
          <w:sz w:val="28"/>
          <w:szCs w:val="28"/>
        </w:rPr>
        <w:t>).</w:t>
      </w:r>
    </w:p>
    <w:p>
      <w:pPr>
        <w:pStyle w:val="Style1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  <w:lang w:val="en-US"/>
        </w:rPr>
        <w:t>______________                                                             _______________</w:t>
      </w:r>
    </w:p>
    <w:p>
      <w:pPr>
        <w:sectPr>
          <w:type w:val="continuous"/>
          <w:pgSz w:w="11906" w:h="16838"/>
          <w:pgMar w:left="1134" w:right="850" w:gutter="0" w:header="0" w:top="1134" w:footer="0" w:bottom="1134"/>
          <w:formProt w:val="false"/>
          <w:textDirection w:val="lrTb"/>
          <w:docGrid w:type="default" w:linePitch="312" w:charSpace="4294960946"/>
        </w:sectPr>
      </w:pPr>
    </w:p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3537"/>
        <w:gridCol w:w="2875"/>
        <w:gridCol w:w="3510"/>
      </w:tblGrid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5"/>
              <w:keepNext w:val="true"/>
              <w:widowControl w:val="false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5"/>
              <w:keepNext w:val="true"/>
              <w:widowControl w:val="false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(подпись, фамилия, инициалы)</w:t>
            </w:r>
          </w:p>
        </w:tc>
      </w:tr>
      <w:tr>
        <w:trPr>
          <w:trHeight w:val="283" w:hRule="atLeast"/>
        </w:trPr>
        <w:tc>
          <w:tcPr>
            <w:tcW w:w="3537" w:type="dxa"/>
            <w:tcBorders/>
          </w:tcPr>
          <w:p>
            <w:pPr>
              <w:pStyle w:val="Style15"/>
              <w:keepNext w:val="true"/>
              <w:widowControl w:val="false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</w:r>
          </w:p>
        </w:tc>
        <w:tc>
          <w:tcPr>
            <w:tcW w:w="2875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565" w:leader="none"/>
              </w:tabs>
              <w:jc w:val="center"/>
              <w:textAlignment w:val="baseline"/>
              <w:rPr>
                <w:rFonts w:ascii="Times New Roman" w:hAnsi="Times New Roman" w:eastAsia="Andale Sans UI" w:cs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 w:cs="Times New Roman" w:ascii="Times New Roman" w:hAnsi="Times New Roman"/>
                <w:color w:val="FFFFFF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3510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yle15"/>
              <w:widowControl w:val="false"/>
              <w:ind w:left="113" w:right="113" w:firstLine="510"/>
              <w:rPr>
                <w:b w:val="false"/>
                <w:sz w:val="28"/>
                <w:szCs w:val="28"/>
              </w:rPr>
            </w:pPr>
            <w:r>
              <w:rPr>
                <w:b w:val="false"/>
                <w:sz w:val="28"/>
                <w:szCs w:val="28"/>
              </w:rPr>
              <w:t>«__» _____ 202__</w:t>
            </w:r>
          </w:p>
        </w:tc>
      </w:tr>
    </w:tbl>
    <w:p>
      <w:pPr>
        <w:sectPr>
          <w:type w:val="continuous"/>
          <w:pgSz w:w="11906" w:h="16838"/>
          <w:pgMar w:left="1134" w:right="850" w:gutter="0" w:header="0" w:top="1134" w:footer="0" w:bottom="1134"/>
          <w:pgNumType w:fmt="decimal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ind w:firstLine="709"/>
        <w:jc w:val="left"/>
        <w:rPr/>
      </w:pPr>
      <w:r>
        <w:rPr/>
      </w:r>
    </w:p>
    <w:sectPr>
      <w:type w:val="continuous"/>
      <w:pgSz w:w="11906" w:h="16838"/>
      <w:pgMar w:left="1134" w:right="850" w:gutter="0" w:header="0" w:top="1134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StarSymbol">
    <w:altName w:val="Arial Unicode MS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01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189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1" w:customStyle="1">
    <w:name w:val="Heading 1"/>
    <w:basedOn w:val="Style9"/>
    <w:next w:val="Normal"/>
    <w:qFormat/>
    <w:rsid w:val="0027189f"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2" w:customStyle="1">
    <w:name w:val="Heading 2"/>
    <w:basedOn w:val="Style9"/>
    <w:next w:val="Normal"/>
    <w:qFormat/>
    <w:rsid w:val="0027189f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3" w:customStyle="1">
    <w:name w:val="Heading 3"/>
    <w:basedOn w:val="Style9"/>
    <w:next w:val="Normal"/>
    <w:qFormat/>
    <w:rsid w:val="0027189f"/>
    <w:pPr>
      <w:numPr>
        <w:ilvl w:val="2"/>
        <w:numId w:val="1"/>
      </w:numPr>
      <w:spacing w:before="140" w:after="120"/>
      <w:outlineLvl w:val="2"/>
    </w:pPr>
    <w:rPr>
      <w:b/>
      <w:bCs/>
      <w:color w:val="808080"/>
    </w:rPr>
  </w:style>
  <w:style w:type="paragraph" w:styleId="4" w:customStyle="1">
    <w:name w:val="Heading 4"/>
    <w:basedOn w:val="Style9"/>
    <w:next w:val="Normal"/>
    <w:qFormat/>
    <w:rsid w:val="0027189f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9"/>
    <w:next w:val="Normal"/>
    <w:qFormat/>
    <w:rsid w:val="0027189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9"/>
    <w:next w:val="Normal"/>
    <w:qFormat/>
    <w:rsid w:val="0027189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27189f"/>
    <w:rPr/>
  </w:style>
  <w:style w:type="character" w:styleId="PODBulletSymbols" w:customStyle="1">
    <w:name w:val="POD Bullet Symbols"/>
    <w:qFormat/>
    <w:rsid w:val="0027189f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27189f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Style8" w:customStyle="1">
    <w:name w:val="обычный приложения Знак"/>
    <w:basedOn w:val="DefaultParagraphFont"/>
    <w:qFormat/>
    <w:rsid w:val="0027189f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8"/>
    <w:qFormat/>
    <w:rsid w:val="0027189f"/>
    <w:rPr>
      <w:rFonts w:ascii="Times New Roman" w:hAnsi="Times New Roman" w:eastAsia="Calibri"/>
      <w:b/>
      <w:sz w:val="24"/>
      <w:szCs w:val="24"/>
    </w:rPr>
  </w:style>
  <w:style w:type="paragraph" w:styleId="Style9" w:customStyle="1">
    <w:name w:val="Заголовок"/>
    <w:basedOn w:val="Normal"/>
    <w:next w:val="Style10"/>
    <w:qFormat/>
    <w:rsid w:val="0027189f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0">
    <w:name w:val="Body Text"/>
    <w:basedOn w:val="Normal"/>
    <w:rsid w:val="0027189f"/>
    <w:pPr>
      <w:spacing w:lineRule="auto" w:line="276" w:before="0" w:after="140"/>
    </w:pPr>
    <w:rPr/>
  </w:style>
  <w:style w:type="paragraph" w:styleId="Style11">
    <w:name w:val="List"/>
    <w:basedOn w:val="Style10"/>
    <w:rsid w:val="0027189f"/>
    <w:pPr/>
    <w:rPr/>
  </w:style>
  <w:style w:type="paragraph" w:styleId="Style12" w:customStyle="1">
    <w:name w:val="Caption"/>
    <w:basedOn w:val="Normal"/>
    <w:qFormat/>
    <w:rsid w:val="0027189f"/>
    <w:pPr>
      <w:suppressLineNumbers/>
      <w:spacing w:before="120" w:after="120"/>
    </w:pPr>
    <w:rPr>
      <w:i/>
      <w:iCs/>
    </w:rPr>
  </w:style>
  <w:style w:type="paragraph" w:styleId="Style13" w:customStyle="1">
    <w:name w:val="Указатель"/>
    <w:basedOn w:val="Normal"/>
    <w:qFormat/>
    <w:rsid w:val="0027189f"/>
    <w:pPr>
      <w:suppressLineNumbers/>
    </w:pPr>
    <w:rPr/>
  </w:style>
  <w:style w:type="paragraph" w:styleId="ParaKWN" w:customStyle="1">
    <w:name w:val="ParaKWN"/>
    <w:basedOn w:val="Normal"/>
    <w:qFormat/>
    <w:rsid w:val="0027189f"/>
    <w:pPr>
      <w:keepNext w:val="true"/>
    </w:pPr>
    <w:rPr/>
  </w:style>
  <w:style w:type="paragraph" w:styleId="PodPageBreakBefore" w:customStyle="1">
    <w:name w:val="podPageBreakBefore"/>
    <w:qFormat/>
    <w:rsid w:val="0027189f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27189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27189f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27189f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27189f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27189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27189f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27189f"/>
    <w:pPr>
      <w:suppressLineNumbers/>
    </w:pPr>
    <w:rPr/>
  </w:style>
  <w:style w:type="paragraph" w:styleId="Tableheading" w:customStyle="1">
    <w:name w:val="Table heading"/>
    <w:basedOn w:val="Tablecell"/>
    <w:qFormat/>
    <w:rsid w:val="0027189f"/>
    <w:pPr/>
    <w:rPr>
      <w:b/>
      <w:bCs/>
    </w:rPr>
  </w:style>
  <w:style w:type="paragraph" w:styleId="PodTablePara" w:customStyle="1">
    <w:name w:val="podTablePara"/>
    <w:basedOn w:val="Tablecell"/>
    <w:qFormat/>
    <w:rsid w:val="0027189f"/>
    <w:pPr/>
    <w:rPr>
      <w:sz w:val="16"/>
    </w:rPr>
  </w:style>
  <w:style w:type="paragraph" w:styleId="PodTableParaBold" w:customStyle="1">
    <w:name w:val="podTableParaBold"/>
    <w:basedOn w:val="Tablecell"/>
    <w:qFormat/>
    <w:rsid w:val="0027189f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27189f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27189f"/>
    <w:pPr>
      <w:jc w:val="right"/>
    </w:pPr>
    <w:rPr>
      <w:b/>
      <w:bCs/>
      <w:sz w:val="16"/>
    </w:rPr>
  </w:style>
  <w:style w:type="paragraph" w:styleId="Style14" w:customStyle="1">
    <w:name w:val="Содержимое таблицы"/>
    <w:basedOn w:val="Normal"/>
    <w:qFormat/>
    <w:rsid w:val="0027189f"/>
    <w:pPr>
      <w:suppressLineNumbers/>
    </w:pPr>
    <w:rPr/>
  </w:style>
  <w:style w:type="paragraph" w:styleId="Style15" w:customStyle="1">
    <w:name w:val="обычный приложения"/>
    <w:basedOn w:val="Normal"/>
    <w:qFormat/>
    <w:rsid w:val="0027189f"/>
    <w:pPr>
      <w:jc w:val="center"/>
    </w:pPr>
    <w:rPr>
      <w:rFonts w:ascii="Times New Roman" w:hAnsi="Times New Roman" w:eastAsia="Calibri"/>
      <w:b/>
    </w:rPr>
  </w:style>
  <w:style w:type="paragraph" w:styleId="22" w:customStyle="1">
    <w:name w:val="АР Прил 2"/>
    <w:basedOn w:val="Style15"/>
    <w:qFormat/>
    <w:rsid w:val="0027189f"/>
    <w:pPr/>
    <w:rPr/>
  </w:style>
  <w:style w:type="paragraph" w:styleId="2-" w:customStyle="1">
    <w:name w:val="Рег. Заголовок 2-го уровня регламента"/>
    <w:basedOn w:val="Normal"/>
    <w:qFormat/>
    <w:rsid w:val="0027189f"/>
    <w:pPr>
      <w:jc w:val="center"/>
      <w:outlineLvl w:val="1"/>
    </w:pPr>
    <w:rPr>
      <w:rFonts w:ascii="Times New Roman" w:hAnsi="Times New Roman" w:eastAsia="Calibri"/>
      <w:b/>
      <w:bCs/>
    </w:rPr>
  </w:style>
  <w:style w:type="paragraph" w:styleId="Style16" w:customStyle="1">
    <w:name w:val="Footnote Text"/>
    <w:basedOn w:val="Normal"/>
    <w:rsid w:val="0027189f"/>
    <w:pPr>
      <w:suppressLineNumbers/>
      <w:ind w:left="340" w:hanging="340"/>
    </w:pPr>
    <w:rPr>
      <w:sz w:val="20"/>
      <w:szCs w:val="20"/>
    </w:rPr>
  </w:style>
  <w:style w:type="paragraph" w:styleId="Style17" w:customStyle="1">
    <w:name w:val="Заголовок таблицы"/>
    <w:basedOn w:val="Style14"/>
    <w:qFormat/>
    <w:rsid w:val="0027189f"/>
    <w:pPr>
      <w:jc w:val="center"/>
    </w:pPr>
    <w:rPr>
      <w:b/>
      <w:bCs/>
    </w:rPr>
  </w:style>
  <w:style w:type="paragraph" w:styleId="11" w:customStyle="1">
    <w:name w:val="Обычная таблица1"/>
    <w:qFormat/>
    <w:rsid w:val="0027189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2"/>
      <w:sz w:val="22"/>
      <w:szCs w:val="22"/>
      <w:lang w:eastAsia="en-US" w:bidi="ar-SA" w:val="ru-RU"/>
    </w:rPr>
  </w:style>
  <w:style w:type="paragraph" w:styleId="Style18" w:customStyle="1">
    <w:name w:val="Текст в заданном формате"/>
    <w:basedOn w:val="Normal"/>
    <w:qFormat/>
    <w:rsid w:val="0027189f"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27189f"/>
  </w:style>
  <w:style w:type="numbering" w:styleId="PodNumberedList" w:customStyle="1">
    <w:name w:val="podNumberedList"/>
    <w:qFormat/>
    <w:rsid w:val="0027189f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0306C-494D-47F5-9829-7D3E0FA1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5704</TotalTime>
  <Application>LibreOffice/7.5.7.1$Windows_X86_64 LibreOffice_project/47eb0cf7efbacdee9b19ae25d6752381ede23126</Application>
  <AppVersion>15.0000</AppVersion>
  <Pages>2</Pages>
  <Words>310</Words>
  <Characters>2422</Characters>
  <CharactersWithSpaces>2772</CharactersWithSpaces>
  <Paragraphs>31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2023-05-12T14:59:00Z</dcterms:created>
  <dc:creator/>
  <dc:description/>
  <dc:language>en-US</dc:language>
  <cp:lastModifiedBy/>
  <dcterms:modified xsi:type="dcterms:W3CDTF">2025-06-10T12:27:39Z</dcterms:modified>
  <cp:revision>179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