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media/image1.png" ContentType="image/png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_rels/document.xml.rels" ContentType="application/vnd.openxmlformats-package.relationships+xml"/>
  <Override PartName="/word/theme/theme1.xml" ContentType="application/vnd.openxmlformats-officedocument.theme+xml"/>
  <Override PartName="/customXml/item1.xml" ContentType="application/xml"/>
  <Override PartName="/customXml/itemProps1.xml" ContentType="application/vnd.openxmlformats-officedocument.customXmlProperties+xml"/>
  <Override PartName="/customXml/_rels/item1.xml.rels" ContentType="application/vnd.openxmlformats-package.relationships+xml"/>
  <Override PartName="/_rels/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1"/>
        <w:numPr>
          <w:ilvl w:val="0"/>
          <w:numId w:val="1"/>
        </w:numPr>
        <w:spacing w:before="120" w:after="0"/>
        <w:ind w:left="0" w:right="0" w:hanging="0"/>
        <w:jc w:val="left"/>
        <w:rPr>
          <w:rFonts w:ascii="Times New Roman" w:hAnsi="Times New Roman"/>
          <w:b w:val="false"/>
          <w:bCs w:val="false"/>
        </w:rPr>
      </w:pPr>
      <w: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0</wp:posOffset>
            </wp:positionH>
            <wp:positionV relativeFrom="paragraph">
              <wp:posOffset>-6350</wp:posOffset>
            </wp:positionV>
            <wp:extent cx="720090" cy="899795"/>
            <wp:effectExtent l="0" t="0" r="0" b="0"/>
            <wp:wrapNone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" cy="8997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 w:val="false"/>
          <w:bCs w:val="false"/>
          <w:sz w:val="30"/>
          <w:szCs w:val="30"/>
          <w:lang w:eastAsia="ru-RU"/>
        </w:rPr>
        <w:t xml:space="preserve">                  </w:t>
      </w:r>
      <w:r>
        <w:rPr>
          <w:rFonts w:ascii="Times New Roman" w:hAnsi="Times New Roman"/>
          <w:b w:val="false"/>
          <w:bCs w:val="false"/>
          <w:sz w:val="30"/>
          <w:szCs w:val="30"/>
          <w:lang w:eastAsia="ru-RU"/>
        </w:rPr>
        <w:t>АДМИНИСТРАЦИЯ ГОРОДСКОГО ОКРУГА ФРЯЗИНО</w:t>
      </w:r>
    </w:p>
    <w:p>
      <w:pPr>
        <w:pStyle w:val="3"/>
        <w:numPr>
          <w:ilvl w:val="2"/>
          <w:numId w:val="2"/>
        </w:numPr>
        <w:spacing w:before="240" w:after="0"/>
        <w:ind w:left="2410" w:right="0" w:hanging="0"/>
        <w:jc w:val="left"/>
        <w:rPr>
          <w:rFonts w:ascii="Times New Roman" w:hAnsi="Times New Roman"/>
        </w:rPr>
      </w:pPr>
      <w:r>
        <w:rPr>
          <w:rFonts w:ascii="Times New Roman" w:hAnsi="Times New Roman"/>
          <w:sz w:val="46"/>
          <w:szCs w:val="46"/>
          <w:lang w:val="en-US"/>
        </w:rPr>
        <w:t xml:space="preserve">      </w:t>
      </w:r>
      <w:r>
        <w:rPr>
          <w:rFonts w:ascii="Times New Roman" w:hAnsi="Times New Roman"/>
          <w:sz w:val="46"/>
          <w:szCs w:val="46"/>
          <w:lang w:val="en-US"/>
        </w:rPr>
        <w:t>П</w:t>
      </w:r>
      <w:r>
        <w:rPr>
          <w:rFonts w:ascii="Times New Roman" w:hAnsi="Times New Roman"/>
          <w:sz w:val="46"/>
          <w:szCs w:val="46"/>
          <w:lang w:val="ru-RU"/>
        </w:rPr>
        <w:t>ОСТАНОВЛЕНИЕ</w:t>
      </w:r>
    </w:p>
    <w:p>
      <w:pPr>
        <w:pStyle w:val="Normal"/>
        <w:rPr>
          <w:rFonts w:ascii="Times New Roman" w:hAnsi="Times New Roman"/>
          <w:sz w:val="46"/>
          <w:szCs w:val="46"/>
          <w:lang w:val="en-US"/>
        </w:rPr>
      </w:pPr>
      <w:r>
        <w:rPr>
          <w:rFonts w:ascii="Times New Roman" w:hAnsi="Times New Roman"/>
          <w:sz w:val="46"/>
          <w:szCs w:val="46"/>
          <w:lang w:val="en-US"/>
        </w:rPr>
      </w:r>
    </w:p>
    <w:p>
      <w:pPr>
        <w:pStyle w:val="Normal"/>
        <w:widowControl/>
        <w:tabs>
          <w:tab w:val="clear" w:pos="449"/>
          <w:tab w:val="left" w:pos="2977" w:leader="none"/>
          <w:tab w:val="left" w:pos="6379" w:leader="none"/>
          <w:tab w:val="left" w:pos="10065" w:leader="none"/>
        </w:tabs>
        <w:suppressAutoHyphens w:val="true"/>
        <w:bidi w:val="0"/>
        <w:spacing w:before="0" w:after="0"/>
        <w:ind w:left="0" w:right="113" w:hanging="0"/>
        <w:jc w:val="center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cs="Times New Roman" w:ascii="Times New Roman" w:hAnsi="Times New Roman"/>
          <w:b/>
          <w:bCs/>
          <w:sz w:val="28"/>
          <w:szCs w:val="28"/>
          <w:lang w:eastAsia="ar-SA"/>
        </w:rPr>
        <w:t xml:space="preserve">       </w:t>
      </w:r>
      <w:r>
        <w:rPr>
          <w:rFonts w:cs="Times New Roman" w:ascii="Times New Roman" w:hAnsi="Times New Roman"/>
          <w:b/>
          <w:bCs/>
          <w:sz w:val="28"/>
          <w:szCs w:val="28"/>
          <w:lang w:val="en-US" w:eastAsia="ar-SA"/>
        </w:rPr>
        <w:t xml:space="preserve">   </w:t>
      </w:r>
      <w:r>
        <w:rPr>
          <w:rFonts w:cs="Times New Roman" w:ascii="Times New Roman" w:hAnsi="Times New Roman"/>
          <w:b/>
          <w:bCs/>
          <w:sz w:val="28"/>
          <w:szCs w:val="28"/>
          <w:lang w:eastAsia="ar-SA"/>
        </w:rPr>
        <w:t xml:space="preserve">  </w:t>
      </w:r>
      <w:r>
        <w:rPr>
          <w:rFonts w:cs="Times New Roman" w:ascii="Times New Roman" w:hAnsi="Times New Roman"/>
          <w:b/>
          <w:bCs/>
          <w:sz w:val="28"/>
          <w:szCs w:val="28"/>
          <w:lang w:eastAsia="ar-SA"/>
        </w:rPr>
        <w:t>о</w:t>
      </w:r>
      <w:r>
        <w:rPr>
          <w:rFonts w:cs="Times New Roman" w:ascii="Times New Roman" w:hAnsi="Times New Roman"/>
          <w:b/>
          <w:bCs/>
          <w:sz w:val="28"/>
          <w:szCs w:val="28"/>
          <w:lang w:eastAsia="ar-SA"/>
        </w:rPr>
        <w:t>т</w:t>
      </w:r>
      <w:r>
        <w:rPr>
          <w:rFonts w:cs="Times New Roman" w:ascii="Times New Roman" w:hAnsi="Times New Roman"/>
          <w:sz w:val="28"/>
          <w:szCs w:val="28"/>
          <w:lang w:eastAsia="ar-SA"/>
        </w:rPr>
        <w:t xml:space="preserve"> </w:t>
      </w:r>
      <w:r>
        <w:rPr>
          <w:rFonts w:cs="Times New Roman" w:ascii="Times New Roman" w:hAnsi="Times New Roman"/>
          <w:sz w:val="28"/>
          <w:szCs w:val="28"/>
          <w:lang w:eastAsia="ar-SA"/>
        </w:rPr>
        <w:t>08.07.2025</w:t>
      </w:r>
      <w:r>
        <w:rPr>
          <w:rFonts w:cs="Times New Roman" w:ascii="Times New Roman" w:hAnsi="Times New Roman"/>
          <w:sz w:val="28"/>
          <w:szCs w:val="28"/>
          <w:lang w:eastAsia="ar-SA"/>
        </w:rPr>
        <w:t xml:space="preserve"> </w:t>
      </w:r>
      <w:r>
        <w:rPr>
          <w:rFonts w:cs="Times New Roman" w:ascii="Times New Roman" w:hAnsi="Times New Roman"/>
          <w:b/>
          <w:sz w:val="28"/>
          <w:szCs w:val="28"/>
          <w:lang w:eastAsia="ar-SA"/>
        </w:rPr>
        <w:t>№</w:t>
      </w:r>
      <w:r>
        <w:rPr>
          <w:rFonts w:cs="Times New Roman" w:ascii="Times New Roman" w:hAnsi="Times New Roman"/>
          <w:sz w:val="28"/>
          <w:szCs w:val="28"/>
          <w:lang w:eastAsia="ar-SA"/>
        </w:rPr>
        <w:t xml:space="preserve"> </w:t>
      </w:r>
      <w:r>
        <w:rPr>
          <w:rFonts w:cs="Times New Roman" w:ascii="Times New Roman" w:hAnsi="Times New Roman"/>
          <w:sz w:val="28"/>
          <w:szCs w:val="28"/>
          <w:lang w:eastAsia="ar-SA"/>
        </w:rPr>
        <w:t>624</w:t>
      </w:r>
    </w:p>
    <w:p>
      <w:pPr>
        <w:pStyle w:val="Normal"/>
        <w:widowControl/>
        <w:tabs>
          <w:tab w:val="clear" w:pos="449"/>
          <w:tab w:val="left" w:pos="2977" w:leader="none"/>
          <w:tab w:val="left" w:pos="6379" w:leader="none"/>
          <w:tab w:val="left" w:pos="10065" w:leader="none"/>
        </w:tabs>
        <w:ind w:right="4820" w:hanging="0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cs="Times New Roman" w:ascii="Times New Roman" w:hAnsi="Times New Roman"/>
          <w:sz w:val="28"/>
          <w:szCs w:val="28"/>
          <w:lang w:eastAsia="ar-SA"/>
        </w:rPr>
      </w:r>
    </w:p>
    <w:p>
      <w:pPr>
        <w:pStyle w:val="Normal"/>
        <w:widowControl/>
        <w:tabs>
          <w:tab w:val="clear" w:pos="449"/>
          <w:tab w:val="left" w:pos="2977" w:leader="none"/>
          <w:tab w:val="left" w:pos="6379" w:leader="none"/>
          <w:tab w:val="left" w:pos="10065" w:leader="none"/>
        </w:tabs>
        <w:ind w:right="4820" w:hanging="0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cs="Times New Roman" w:ascii="Times New Roman" w:hAnsi="Times New Roman"/>
          <w:sz w:val="28"/>
          <w:szCs w:val="28"/>
          <w:lang w:eastAsia="ar-SA"/>
        </w:rPr>
      </w:r>
    </w:p>
    <w:p>
      <w:pPr>
        <w:pStyle w:val="Normal"/>
        <w:widowControl/>
        <w:tabs>
          <w:tab w:val="clear" w:pos="449"/>
          <w:tab w:val="left" w:pos="2977" w:leader="none"/>
          <w:tab w:val="left" w:pos="6379" w:leader="none"/>
          <w:tab w:val="left" w:pos="10065" w:leader="none"/>
        </w:tabs>
        <w:ind w:right="4820" w:hanging="0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cs="Times New Roman" w:ascii="Times New Roman" w:hAnsi="Times New Roman"/>
          <w:sz w:val="28"/>
          <w:szCs w:val="28"/>
          <w:lang w:eastAsia="ar-SA"/>
        </w:rPr>
      </w:r>
    </w:p>
    <w:p>
      <w:pPr>
        <w:pStyle w:val="Normal"/>
        <w:widowControl/>
        <w:tabs>
          <w:tab w:val="clear" w:pos="449"/>
          <w:tab w:val="left" w:pos="2977" w:leader="none"/>
          <w:tab w:val="left" w:pos="6379" w:leader="none"/>
          <w:tab w:val="left" w:pos="10065" w:leader="none"/>
        </w:tabs>
        <w:ind w:right="4820" w:hanging="0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cs="Times New Roman" w:ascii="Times New Roman" w:hAnsi="Times New Roman"/>
          <w:sz w:val="28"/>
          <w:szCs w:val="28"/>
          <w:lang w:eastAsia="ar-SA"/>
        </w:rPr>
        <w:t>Об утверждении Административного регламента по предоставлению муниципальной услуги «Согласование схем информационного и информационно-рекламного оформления здания, строения, сооружения, а также информационного оформления прилегающей к ним на основании правоустанавливающих документов территории».</w:t>
      </w:r>
    </w:p>
    <w:p>
      <w:pPr>
        <w:pStyle w:val="Normal"/>
        <w:ind w:right="4253" w:hanging="0"/>
        <w:jc w:val="both"/>
        <w:rPr>
          <w:rFonts w:ascii="Times New Roman" w:hAnsi="Times New Roman" w:cs="Times New Roman"/>
          <w:bCs/>
          <w:spacing w:val="2"/>
          <w:sz w:val="28"/>
          <w:szCs w:val="28"/>
        </w:rPr>
      </w:pPr>
      <w:r>
        <w:rPr>
          <w:rFonts w:cs="Times New Roman" w:ascii="Times New Roman" w:hAnsi="Times New Roman"/>
          <w:bCs/>
          <w:spacing w:val="2"/>
          <w:sz w:val="28"/>
          <w:szCs w:val="28"/>
        </w:rPr>
      </w:r>
    </w:p>
    <w:p>
      <w:pPr>
        <w:pStyle w:val="Normal"/>
        <w:ind w:right="4253" w:hanging="0"/>
        <w:jc w:val="both"/>
        <w:rPr>
          <w:rFonts w:ascii="Times New Roman" w:hAnsi="Times New Roman" w:cs="Times New Roman"/>
          <w:bCs/>
          <w:spacing w:val="2"/>
          <w:sz w:val="28"/>
          <w:szCs w:val="28"/>
        </w:rPr>
      </w:pPr>
      <w:r>
        <w:rPr>
          <w:rFonts w:cs="Times New Roman" w:ascii="Times New Roman" w:hAnsi="Times New Roman"/>
          <w:bCs/>
          <w:spacing w:val="2"/>
          <w:sz w:val="28"/>
          <w:szCs w:val="28"/>
        </w:rPr>
      </w:r>
    </w:p>
    <w:p>
      <w:pPr>
        <w:pStyle w:val="LO-Normal1"/>
        <w:spacing w:lineRule="auto" w:line="240" w:before="0" w:after="0"/>
        <w:ind w:left="0" w:firstLine="709"/>
        <w:rPr>
          <w:color w:val="FF0000"/>
          <w:sz w:val="28"/>
          <w:szCs w:val="28"/>
        </w:rPr>
      </w:pPr>
      <w:r>
        <w:rPr>
          <w:sz w:val="28"/>
          <w:szCs w:val="28"/>
          <w:lang w:eastAsia="ar-SA"/>
        </w:rPr>
        <w:t xml:space="preserve">В соответствии с Федеральным законом от 27.07.2010 № 210-ФЗ «Об организации предоставления государственных и муниципальных услуг», Федеральным законом </w:t>
      </w:r>
      <w:r>
        <w:rPr>
          <w:sz w:val="28"/>
          <w:szCs w:val="28"/>
          <w:shd w:fill="FFFFFF" w:val="clear"/>
        </w:rPr>
        <w:t xml:space="preserve">от 06.10.2003 № 131-ФЗ «Об общих принципах организации местного самоуправления в Российской Федерации», Федеральным законом от 06.04.2011 № 63-ФЗ «Об электронной подписи», </w:t>
      </w:r>
      <w:r>
        <w:rPr>
          <w:spacing w:val="-5"/>
          <w:sz w:val="28"/>
          <w:szCs w:val="28"/>
          <w:lang w:eastAsia="ar-SA"/>
        </w:rPr>
        <w:t>Федеральным законом от 13.03.2006 № 38-ФЗ «О рекламе»</w:t>
      </w:r>
      <w:r>
        <w:rPr>
          <w:rStyle w:val="FontStyle16"/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eastAsia="ru-RU"/>
        </w:rPr>
        <w:t>Закон</w:t>
      </w:r>
      <w:r>
        <w:rPr>
          <w:sz w:val="28"/>
          <w:szCs w:val="28"/>
        </w:rPr>
        <w:t>ом</w:t>
      </w:r>
      <w:r>
        <w:rPr>
          <w:sz w:val="28"/>
          <w:szCs w:val="28"/>
          <w:lang w:eastAsia="ru-RU"/>
        </w:rPr>
        <w:t xml:space="preserve"> Московской области от 30.12.2014 № 191/2014-ОЗ «О регулировании дополнительных вопросов в сфере благоустройства в Московской области»</w:t>
      </w:r>
      <w:r>
        <w:rPr>
          <w:sz w:val="28"/>
          <w:szCs w:val="28"/>
        </w:rPr>
        <w:t xml:space="preserve">, </w:t>
      </w:r>
      <w:r>
        <w:rPr>
          <w:sz w:val="28"/>
          <w:szCs w:val="28"/>
          <w:shd w:fill="FFFFFF" w:val="clear"/>
        </w:rPr>
        <w:t xml:space="preserve">Распоряжением Главного управления архитектуры и градостроительства Московской области от 14.07.2015 № 31РВ-72 «Об утверждении Архитектурно-художественного регламента информационного и рекламного оформления зданий, строений, сооружений и объектов благоустройства Московской области», Распоряжением Комитета по архитектуре и градостроительству Московской области от 21.01.2020 № 28РВ-13 «О Художественном совете Комитета по архитектуре и градостроительству Московской области», </w:t>
      </w:r>
      <w:r>
        <w:rPr>
          <w:sz w:val="28"/>
          <w:szCs w:val="28"/>
        </w:rPr>
        <w:t xml:space="preserve">протоколом, одобренным на заседании Комиссии по проведению административной  реформы в Московской области от 18.04.2025 № </w:t>
      </w:r>
      <w:r>
        <w:rPr>
          <w:color w:val="auto"/>
          <w:sz w:val="28"/>
          <w:szCs w:val="28"/>
        </w:rPr>
        <w:t>5, руководствуясь Уставом городского округа Фрязино Московской области,</w:t>
      </w:r>
    </w:p>
    <w:p>
      <w:pPr>
        <w:pStyle w:val="Normal"/>
        <w:spacing w:before="240" w:after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 о с т а н о в л я ю:</w:t>
      </w:r>
    </w:p>
    <w:p>
      <w:pPr>
        <w:pStyle w:val="Normal"/>
        <w:jc w:val="center"/>
        <w:rPr>
          <w:rFonts w:ascii="Times New Roman" w:hAnsi="Times New Roman" w:eastAsia="Times New Roman" w:cs="Times New Roman"/>
          <w:kern w:val="2"/>
          <w:sz w:val="28"/>
          <w:szCs w:val="28"/>
          <w:lang w:eastAsia="zh-CN" w:bidi="hi-IN"/>
        </w:rPr>
      </w:pPr>
      <w:r>
        <w:rPr>
          <w:rFonts w:eastAsia="Times New Roman" w:cs="Times New Roman" w:ascii="Times New Roman" w:hAnsi="Times New Roman"/>
          <w:kern w:val="2"/>
          <w:sz w:val="28"/>
          <w:szCs w:val="28"/>
          <w:lang w:eastAsia="zh-CN" w:bidi="hi-IN"/>
        </w:rPr>
      </w:r>
    </w:p>
    <w:p>
      <w:pPr>
        <w:pStyle w:val="Normal"/>
        <w:widowControl/>
        <w:ind w:firstLine="709"/>
        <w:jc w:val="both"/>
        <w:rPr>
          <w:rFonts w:ascii="Times New Roman" w:hAnsi="Times New Roman" w:eastAsia="Times New Roman" w:cs="Times New Roman"/>
          <w:kern w:val="2"/>
          <w:sz w:val="28"/>
          <w:szCs w:val="28"/>
          <w:lang w:eastAsia="zh-CN" w:bidi="hi-IN"/>
        </w:rPr>
      </w:pPr>
      <w:r>
        <w:rPr>
          <w:rFonts w:eastAsia="Times New Roman" w:cs="Times New Roman" w:ascii="Times New Roman" w:hAnsi="Times New Roman"/>
          <w:kern w:val="2"/>
          <w:sz w:val="28"/>
          <w:szCs w:val="28"/>
          <w:lang w:eastAsia="zh-CN" w:bidi="hi-IN"/>
        </w:rPr>
        <w:t>1. Утвердить Административный регламент предоставления муниципальной услуги «Согласование схем информационного и информационно-рекламного оформления здания, строения, сооружения, а также информационного оформления прилегающей к ним на основании правоустанавливающих документов территории» (прилагается).</w:t>
      </w:r>
    </w:p>
    <w:p>
      <w:pPr>
        <w:pStyle w:val="LO-Normal1"/>
        <w:spacing w:lineRule="auto" w:line="240" w:before="0" w:after="0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2. Признать утратившим силу постановление Администрации городского округа Фрязино от 07.11.2023 № 1064 «Об утверждении Административного регламента предоставления муниципальной услуги «Согласование схем информационного и информационно - рекламного оформления здания, строения, сооружения, а также информационного оформления прилегающей к ним на основании правоустанавливающих документов территории»». </w:t>
      </w:r>
    </w:p>
    <w:p>
      <w:pPr>
        <w:pStyle w:val="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3.</w:t>
      </w:r>
      <w:r>
        <w:rPr>
          <w:rFonts w:eastAsia="Times New Roman" w:cs="Times New Roman" w:ascii="Times New Roman" w:hAnsi="Times New Roman"/>
          <w:kern w:val="2"/>
          <w:sz w:val="28"/>
          <w:szCs w:val="28"/>
          <w:lang w:eastAsia="zh-CN" w:bidi="hi-IN"/>
        </w:rPr>
        <w:t xml:space="preserve"> Опубликовать настоящее постановление на официальном сайте органов местного самоуправления муниципального образования городской округ Фрязино Московской области в информационно-телекоммуникационной сети Интернет</w:t>
      </w:r>
      <w:r>
        <w:rPr>
          <w:rFonts w:cs="Times New Roman" w:ascii="Times New Roman" w:hAnsi="Times New Roman"/>
          <w:sz w:val="28"/>
          <w:szCs w:val="28"/>
        </w:rPr>
        <w:t xml:space="preserve">. </w:t>
      </w:r>
    </w:p>
    <w:p>
      <w:pPr>
        <w:pStyle w:val="Normal"/>
        <w:widowControl/>
        <w:numPr>
          <w:ilvl w:val="0"/>
          <w:numId w:val="0"/>
        </w:numPr>
        <w:shd w:val="clear" w:color="auto" w:fill="FFFFFF"/>
        <w:spacing w:before="0" w:after="63"/>
        <w:ind w:left="0" w:firstLine="709"/>
        <w:jc w:val="both"/>
        <w:outlineLvl w:val="1"/>
        <w:rPr>
          <w:rFonts w:ascii="Times New Roman" w:hAnsi="Times New Roman" w:eastAsia="Times New Roman" w:cs="Times New Roman"/>
          <w:kern w:val="2"/>
          <w:sz w:val="28"/>
          <w:szCs w:val="28"/>
          <w:lang w:eastAsia="zh-CN" w:bidi="hi-IN"/>
        </w:rPr>
      </w:pPr>
      <w:r>
        <w:rPr>
          <w:rFonts w:eastAsia="Times New Roman" w:cs="Times New Roman" w:ascii="Times New Roman" w:hAnsi="Times New Roman"/>
          <w:kern w:val="2"/>
          <w:sz w:val="28"/>
          <w:szCs w:val="28"/>
          <w:lang w:eastAsia="zh-CN" w:bidi="hi-IN"/>
        </w:rPr>
        <w:t xml:space="preserve">4. Назначить ответственным за исполнение настоящего постановления начальника отдела потребительского рынка, сферы услуг и рекламы муниципального казенного учреждения «Дирекция Наукограда» Мягкова Д.В. </w:t>
      </w:r>
    </w:p>
    <w:p>
      <w:pPr>
        <w:pStyle w:val="Normal"/>
        <w:ind w:firstLine="709"/>
        <w:jc w:val="both"/>
        <w:rPr>
          <w:rFonts w:ascii="Times New Roman" w:hAnsi="Times New Roman" w:eastAsia="Times New Roman" w:cs="Times New Roman"/>
          <w:kern w:val="2"/>
          <w:sz w:val="28"/>
          <w:szCs w:val="28"/>
          <w:lang w:eastAsia="zh-CN" w:bidi="hi-IN"/>
        </w:rPr>
      </w:pPr>
      <w:r>
        <w:rPr>
          <w:rFonts w:eastAsia="Times New Roman" w:cs="Times New Roman" w:ascii="Times New Roman" w:hAnsi="Times New Roman"/>
          <w:kern w:val="2"/>
          <w:sz w:val="28"/>
          <w:szCs w:val="28"/>
          <w:lang w:eastAsia="zh-CN" w:bidi="hi-IN"/>
        </w:rPr>
        <w:t>5. Контроль за исполнением настоящего постановления возложить на первого заместителя главы городского округа Фрязино Князеву Н.В.</w:t>
      </w:r>
    </w:p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tbl>
      <w:tblPr>
        <w:tblW w:w="9917" w:type="dxa"/>
        <w:jc w:val="left"/>
        <w:tblInd w:w="28" w:type="dxa"/>
        <w:tblLayout w:type="fixed"/>
        <w:tblCellMar>
          <w:top w:w="0" w:type="dxa"/>
          <w:left w:w="28" w:type="dxa"/>
          <w:bottom w:w="0" w:type="dxa"/>
          <w:right w:w="28" w:type="dxa"/>
        </w:tblCellMar>
        <w:tblLook w:firstRow="0" w:noVBand="0" w:lastRow="0" w:firstColumn="0" w:lastColumn="0" w:noHBand="0" w:val="0000"/>
      </w:tblPr>
      <w:tblGrid>
        <w:gridCol w:w="63"/>
        <w:gridCol w:w="4651"/>
        <w:gridCol w:w="1479"/>
        <w:gridCol w:w="3661"/>
        <w:gridCol w:w="62"/>
      </w:tblGrid>
      <w:tr>
        <w:trPr>
          <w:trHeight w:val="283" w:hRule="atLeast"/>
        </w:trPr>
        <w:tc>
          <w:tcPr>
            <w:tcW w:w="4714" w:type="dxa"/>
            <w:gridSpan w:val="2"/>
            <w:tcBorders/>
            <w:vAlign w:val="bottom"/>
          </w:tcPr>
          <w:p>
            <w:pPr>
              <w:pStyle w:val="Style24"/>
              <w:widowControl w:val="false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Глава городского округа Фрязино</w:t>
            </w:r>
          </w:p>
        </w:tc>
        <w:tc>
          <w:tcPr>
            <w:tcW w:w="1479" w:type="dxa"/>
            <w:tcBorders/>
            <w:tcMar>
              <w:left w:w="10" w:type="dxa"/>
              <w:right w:w="10" w:type="dxa"/>
            </w:tcMar>
            <w:vAlign w:val="bottom"/>
          </w:tcPr>
          <w:p>
            <w:pPr>
              <w:pStyle w:val="Normal"/>
              <w:widowControl w:val="false"/>
              <w:ind w:left="350" w:hanging="0"/>
              <w:jc w:val="center"/>
              <w:rPr>
                <w:color w:val="FFFFFF"/>
                <w:highlight w:val="white"/>
              </w:rPr>
            </w:pPr>
            <w:r>
              <w:rPr>
                <w:color w:val="FFFFFF"/>
                <w:highlight w:val="white"/>
              </w:rPr>
            </w:r>
          </w:p>
        </w:tc>
        <w:tc>
          <w:tcPr>
            <w:tcW w:w="3661" w:type="dxa"/>
            <w:tcBorders/>
            <w:tcMar>
              <w:top w:w="55" w:type="dxa"/>
              <w:left w:w="55" w:type="dxa"/>
              <w:bottom w:w="55" w:type="dxa"/>
              <w:right w:w="55" w:type="dxa"/>
            </w:tcMar>
            <w:vAlign w:val="bottom"/>
          </w:tcPr>
          <w:p>
            <w:pPr>
              <w:pStyle w:val="Style24"/>
              <w:widowControl w:val="false"/>
              <w:ind w:left="350" w:right="391" w:hanging="0"/>
              <w:jc w:val="right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Д.Р. Воробьев</w:t>
            </w:r>
          </w:p>
        </w:tc>
        <w:tc>
          <w:tcPr>
            <w:tcW w:w="62" w:type="dxa"/>
            <w:tcBorders/>
          </w:tcPr>
          <w:p>
            <w:pPr>
              <w:pStyle w:val="Normal"/>
              <w:widowControl w:val="false"/>
              <w:rPr/>
            </w:pPr>
            <w:r>
              <w:rPr/>
            </w:r>
          </w:p>
        </w:tc>
      </w:tr>
      <w:tr>
        <w:trPr/>
        <w:tc>
          <w:tcPr>
            <w:tcW w:w="63" w:type="dxa"/>
            <w:tcBorders/>
          </w:tcPr>
          <w:p>
            <w:pPr>
              <w:pStyle w:val="Style24"/>
              <w:widowControl w:val="false"/>
              <w:jc w:val="both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</w:r>
          </w:p>
        </w:tc>
        <w:tc>
          <w:tcPr>
            <w:tcW w:w="4651" w:type="dxa"/>
            <w:tcBorders/>
          </w:tcPr>
          <w:p>
            <w:pPr>
              <w:pStyle w:val="Style24"/>
              <w:widowControl w:val="false"/>
              <w:jc w:val="both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</w:r>
          </w:p>
        </w:tc>
        <w:tc>
          <w:tcPr>
            <w:tcW w:w="5202" w:type="dxa"/>
            <w:gridSpan w:val="3"/>
            <w:tcBorders/>
          </w:tcPr>
          <w:p>
            <w:pPr>
              <w:pStyle w:val="Normal"/>
              <w:widowControl w:val="false"/>
              <w:ind w:left="350" w:right="391" w:hanging="0"/>
              <w:rPr>
                <w:color w:val="FFFFFF"/>
                <w:highlight w:val="white"/>
              </w:rPr>
            </w:pPr>
            <w:r>
              <w:rPr>
                <w:color w:val="FFFFFF"/>
                <w:highlight w:val="white"/>
              </w:rPr>
              <w:t>$signature$</w:t>
            </w:r>
          </w:p>
        </w:tc>
      </w:tr>
    </w:tbl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bookmarkStart w:id="0" w:name="_GoBack"/>
      <w:bookmarkStart w:id="1" w:name="_GoBack"/>
      <w:bookmarkEnd w:id="1"/>
    </w:p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sectPr>
      <w:type w:val="nextPage"/>
      <w:pgSz w:w="11906" w:h="16838"/>
      <w:pgMar w:left="1701" w:right="567" w:gutter="0" w:header="0" w:top="1134" w:footer="0" w:bottom="1474"/>
      <w:pgNumType w:start="1"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Calibri">
    <w:charset w:val="cc"/>
    <w:family w:val="roman"/>
    <w:pitch w:val="variable"/>
  </w:font>
  <w:font w:name="Courier New">
    <w:charset w:val="cc"/>
    <w:family w:val="roman"/>
    <w:pitch w:val="variable"/>
  </w:font>
  <w:font w:name="Times New Roman">
    <w:charset w:val="cc"/>
    <w:family w:val="roman"/>
    <w:pitch w:val="variable"/>
  </w:font>
  <w:font w:name="Calibri Light">
    <w:charset w:val="cc"/>
    <w:family w:val="roman"/>
    <w:pitch w:val="variable"/>
  </w:font>
  <w:font w:name="Impact">
    <w:charset w:val="cc"/>
    <w:family w:val="roman"/>
    <w:pitch w:val="variable"/>
  </w:font>
  <w:font w:name="Tahoma">
    <w:charset w:val="cc"/>
    <w:family w:val="roman"/>
    <w:pitch w:val="variable"/>
  </w:font>
  <w:font w:name="Liberation Sans">
    <w:altName w:val="Arial"/>
    <w:charset w:val="cc"/>
    <w:family w:val="roman"/>
    <w:pitch w:val="variable"/>
  </w:font>
  <w:font w:name="Arial">
    <w:charset w:val="cc"/>
    <w:family w:val="roman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2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3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w="http://schemas.openxmlformats.org/wordprocessingml/2006/main">
  <w:zoom w:percent="120"/>
  <w:defaultTabStop w:val="449"/>
  <w:autoHyphenation w:val="true"/>
  <w:compat>
    <w:compatSetting w:name="compatibilityMode" w:uri="http://schemas.microsoft.com/office/word" w:val="12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Body Text 2" w:uiPriority="0"/>
    <w:lsdException w:name="Strong" w:uiPriority="22" w:semiHidden="0" w:unhideWhenUsed="0" w:qFormat="1"/>
    <w:lsdException w:name="Emphasis" w:uiPriority="20" w:semiHidden="0" w:unhideWhenUsed="0" w:qFormat="1"/>
    <w:lsdException w:name="Normal (Web)" w:uiPriority="0"/>
    <w:lsdException w:name="Table Grid" w:uiPriority="3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4e150c"/>
    <w:pPr>
      <w:widowControl w:val="false"/>
      <w:suppressAutoHyphens w:val="true"/>
      <w:bidi w:val="0"/>
      <w:spacing w:before="0" w:after="0"/>
      <w:jc w:val="left"/>
    </w:pPr>
    <w:rPr>
      <w:rFonts w:ascii="Courier New" w:hAnsi="Courier New" w:eastAsia="Courier New" w:cs="Courier New"/>
      <w:color w:val="000000"/>
      <w:kern w:val="0"/>
      <w:sz w:val="24"/>
      <w:szCs w:val="24"/>
      <w:lang w:val="ru-RU" w:eastAsia="ru-RU" w:bidi="ru-RU"/>
    </w:rPr>
  </w:style>
  <w:style w:type="paragraph" w:styleId="1">
    <w:name w:val="Heading 1"/>
    <w:basedOn w:val="Style16"/>
    <w:next w:val="Style17"/>
    <w:qFormat/>
    <w:pPr>
      <w:numPr>
        <w:ilvl w:val="0"/>
        <w:numId w:val="1"/>
      </w:numPr>
      <w:spacing w:before="240" w:after="120"/>
      <w:outlineLvl w:val="0"/>
    </w:pPr>
    <w:rPr>
      <w:b/>
      <w:bCs/>
      <w:sz w:val="36"/>
      <w:szCs w:val="36"/>
    </w:rPr>
  </w:style>
  <w:style w:type="paragraph" w:styleId="2">
    <w:name w:val="Heading 2"/>
    <w:basedOn w:val="Normal"/>
    <w:link w:val="24"/>
    <w:uiPriority w:val="9"/>
    <w:qFormat/>
    <w:rsid w:val="00796838"/>
    <w:pPr>
      <w:widowControl/>
      <w:suppressAutoHyphens w:val="false"/>
      <w:spacing w:beforeAutospacing="1" w:afterAutospacing="1"/>
      <w:outlineLvl w:val="1"/>
    </w:pPr>
    <w:rPr>
      <w:rFonts w:ascii="Times New Roman" w:hAnsi="Times New Roman" w:eastAsia="Times New Roman" w:cs="Times New Roman"/>
      <w:b/>
      <w:bCs/>
      <w:color w:val="auto"/>
      <w:sz w:val="36"/>
      <w:szCs w:val="36"/>
      <w:lang w:bidi="ar-SA"/>
    </w:rPr>
  </w:style>
  <w:style w:type="paragraph" w:styleId="3">
    <w:name w:val="Heading 3"/>
    <w:basedOn w:val="Style16"/>
    <w:next w:val="Style17"/>
    <w:qFormat/>
    <w:pPr>
      <w:numPr>
        <w:ilvl w:val="2"/>
        <w:numId w:val="1"/>
      </w:numPr>
      <w:spacing w:before="140" w:after="120"/>
      <w:outlineLvl w:val="2"/>
    </w:pPr>
    <w:rPr>
      <w:b/>
      <w:bCs/>
      <w:sz w:val="28"/>
      <w:szCs w:val="28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1" w:customStyle="1">
    <w:name w:val="Верхний колонтитул Знак"/>
    <w:basedOn w:val="DefaultParagraphFont"/>
    <w:uiPriority w:val="99"/>
    <w:qFormat/>
    <w:rsid w:val="00321238"/>
    <w:rPr>
      <w:rFonts w:ascii="Times New Roman" w:hAnsi="Times New Roman" w:eastAsia="Times New Roman" w:cs="Times New Roman"/>
      <w:sz w:val="20"/>
      <w:szCs w:val="20"/>
    </w:rPr>
  </w:style>
  <w:style w:type="character" w:styleId="Style12" w:customStyle="1">
    <w:name w:val="Нижний колонтитул Знак"/>
    <w:basedOn w:val="DefaultParagraphFont"/>
    <w:uiPriority w:val="99"/>
    <w:qFormat/>
    <w:rsid w:val="00321238"/>
    <w:rPr>
      <w:rFonts w:ascii="Courier New" w:hAnsi="Courier New" w:eastAsia="Courier New" w:cs="Courier New"/>
      <w:color w:val="000000"/>
      <w:sz w:val="24"/>
      <w:szCs w:val="24"/>
      <w:lang w:eastAsia="ru-RU" w:bidi="ru-RU"/>
    </w:rPr>
  </w:style>
  <w:style w:type="character" w:styleId="5" w:customStyle="1">
    <w:name w:val="Заголовок 5 Знак"/>
    <w:basedOn w:val="DefaultParagraphFont"/>
    <w:qFormat/>
    <w:rsid w:val="00240c2e"/>
    <w:rPr>
      <w:rFonts w:ascii="Times New Roman" w:hAnsi="Times New Roman" w:eastAsia="Times New Roman" w:cs="Times New Roman"/>
      <w:b/>
      <w:sz w:val="20"/>
      <w:szCs w:val="20"/>
      <w:lang w:eastAsia="ru-RU"/>
    </w:rPr>
  </w:style>
  <w:style w:type="character" w:styleId="21" w:customStyle="1">
    <w:name w:val="Основной текст 2 Знак"/>
    <w:basedOn w:val="DefaultParagraphFont"/>
    <w:qFormat/>
    <w:rsid w:val="001b0c39"/>
    <w:rPr>
      <w:rFonts w:ascii="Times New Roman" w:hAnsi="Times New Roman" w:eastAsia="Times New Roman" w:cs="Times New Roman"/>
      <w:sz w:val="24"/>
      <w:szCs w:val="20"/>
      <w:lang w:eastAsia="ru-RU"/>
    </w:rPr>
  </w:style>
  <w:style w:type="character" w:styleId="11" w:customStyle="1">
    <w:name w:val="Заголовок 1 Знак"/>
    <w:basedOn w:val="DefaultParagraphFont"/>
    <w:uiPriority w:val="9"/>
    <w:qFormat/>
    <w:rsid w:val="00774f63"/>
    <w:rPr>
      <w:rFonts w:ascii="Calibri Light" w:hAnsi="Calibri Light" w:eastAsia="" w:cs="" w:asciiTheme="majorHAnsi" w:cstheme="majorBidi" w:eastAsiaTheme="majorEastAsia" w:hAnsiTheme="majorHAnsi"/>
      <w:b/>
      <w:bCs/>
      <w:color w:val="2E74B5" w:themeColor="accent1" w:themeShade="bf"/>
      <w:sz w:val="28"/>
      <w:szCs w:val="28"/>
      <w:lang w:eastAsia="ru-RU" w:bidi="ru-RU"/>
    </w:rPr>
  </w:style>
  <w:style w:type="character" w:styleId="22" w:customStyle="1">
    <w:name w:val="Основной текст (2)_"/>
    <w:qFormat/>
    <w:locked/>
    <w:rsid w:val="00774f63"/>
    <w:rPr>
      <w:rFonts w:ascii="Impact" w:hAnsi="Impact" w:eastAsia="Impact" w:cs="Impact"/>
      <w:sz w:val="52"/>
      <w:szCs w:val="52"/>
      <w:shd w:fill="FFFFFF" w:val="clear"/>
    </w:rPr>
  </w:style>
  <w:style w:type="character" w:styleId="-">
    <w:name w:val="Hyperlink"/>
    <w:basedOn w:val="DefaultParagraphFont"/>
    <w:uiPriority w:val="99"/>
    <w:unhideWhenUsed/>
    <w:rsid w:val="0095042f"/>
    <w:rPr>
      <w:color w:val="0000FF"/>
      <w:u w:val="single"/>
    </w:rPr>
  </w:style>
  <w:style w:type="character" w:styleId="Style13" w:customStyle="1">
    <w:name w:val="Текст выноски Знак"/>
    <w:basedOn w:val="DefaultParagraphFont"/>
    <w:uiPriority w:val="99"/>
    <w:semiHidden/>
    <w:qFormat/>
    <w:rsid w:val="005614ca"/>
    <w:rPr>
      <w:rFonts w:ascii="Tahoma" w:hAnsi="Tahoma" w:eastAsia="Courier New" w:cs="Tahoma"/>
      <w:color w:val="000000"/>
      <w:sz w:val="16"/>
      <w:szCs w:val="16"/>
      <w:lang w:eastAsia="ru-RU" w:bidi="ru-RU"/>
    </w:rPr>
  </w:style>
  <w:style w:type="character" w:styleId="12" w:customStyle="1">
    <w:name w:val="Верхний колонтитул Знак1"/>
    <w:basedOn w:val="DefaultParagraphFont"/>
    <w:uiPriority w:val="99"/>
    <w:semiHidden/>
    <w:qFormat/>
    <w:rsid w:val="004d4fe6"/>
    <w:rPr>
      <w:rFonts w:ascii="Courier New" w:hAnsi="Courier New" w:eastAsia="Courier New" w:cs="Courier New"/>
      <w:color w:val="000000"/>
      <w:sz w:val="24"/>
      <w:szCs w:val="24"/>
      <w:lang w:eastAsia="ru-RU" w:bidi="ru-RU"/>
    </w:rPr>
  </w:style>
  <w:style w:type="character" w:styleId="13" w:customStyle="1">
    <w:name w:val="Нижний колонтитул Знак1"/>
    <w:basedOn w:val="DefaultParagraphFont"/>
    <w:uiPriority w:val="99"/>
    <w:semiHidden/>
    <w:qFormat/>
    <w:rsid w:val="004d4fe6"/>
    <w:rPr>
      <w:rFonts w:ascii="Courier New" w:hAnsi="Courier New" w:eastAsia="Courier New" w:cs="Courier New"/>
      <w:color w:val="000000"/>
      <w:sz w:val="24"/>
      <w:szCs w:val="24"/>
      <w:lang w:eastAsia="ru-RU" w:bidi="ru-RU"/>
    </w:rPr>
  </w:style>
  <w:style w:type="character" w:styleId="23" w:customStyle="1">
    <w:name w:val="Верхний колонтитул Знак2"/>
    <w:basedOn w:val="DefaultParagraphFont"/>
    <w:uiPriority w:val="99"/>
    <w:qFormat/>
    <w:rsid w:val="004c7117"/>
    <w:rPr>
      <w:rFonts w:ascii="Calibri" w:hAnsi="Calibri" w:eastAsia="Times New Roman" w:cs="Calibri"/>
      <w:lang w:eastAsia="zh-CN"/>
    </w:rPr>
  </w:style>
  <w:style w:type="character" w:styleId="Style14" w:customStyle="1">
    <w:name w:val="Схема документа Знак"/>
    <w:basedOn w:val="DefaultParagraphFont"/>
    <w:uiPriority w:val="99"/>
    <w:semiHidden/>
    <w:qFormat/>
    <w:rsid w:val="00d13ce5"/>
    <w:rPr>
      <w:rFonts w:ascii="Tahoma" w:hAnsi="Tahoma" w:eastAsia="Courier New" w:cs="Tahoma"/>
      <w:color w:val="000000"/>
      <w:sz w:val="16"/>
      <w:szCs w:val="16"/>
      <w:lang w:eastAsia="ru-RU" w:bidi="ru-RU"/>
    </w:rPr>
  </w:style>
  <w:style w:type="character" w:styleId="24" w:customStyle="1">
    <w:name w:val="Заголовок 2 Знак"/>
    <w:basedOn w:val="DefaultParagraphFont"/>
    <w:uiPriority w:val="9"/>
    <w:qFormat/>
    <w:rsid w:val="00796838"/>
    <w:rPr>
      <w:rFonts w:ascii="Times New Roman" w:hAnsi="Times New Roman" w:eastAsia="Times New Roman" w:cs="Times New Roman"/>
      <w:b/>
      <w:bCs/>
      <w:sz w:val="36"/>
      <w:szCs w:val="36"/>
      <w:lang w:eastAsia="ru-RU"/>
    </w:rPr>
  </w:style>
  <w:style w:type="character" w:styleId="FontStyle16" w:customStyle="1">
    <w:name w:val="Font Style16"/>
    <w:qFormat/>
    <w:rsid w:val="004036d5"/>
    <w:rPr>
      <w:rFonts w:ascii="Times New Roman" w:hAnsi="Times New Roman" w:cs="Times New Roman"/>
      <w:sz w:val="24"/>
      <w:szCs w:val="24"/>
    </w:rPr>
  </w:style>
  <w:style w:type="character" w:styleId="31" w:customStyle="1">
    <w:name w:val="Верхний колонтитул Знак3"/>
    <w:basedOn w:val="DefaultParagraphFont"/>
    <w:uiPriority w:val="99"/>
    <w:semiHidden/>
    <w:qFormat/>
    <w:rsid w:val="001b47cd"/>
    <w:rPr>
      <w:rFonts w:ascii="Courier New" w:hAnsi="Courier New" w:eastAsia="Courier New" w:cs="Courier New"/>
      <w:color w:val="000000"/>
      <w:sz w:val="24"/>
      <w:szCs w:val="24"/>
      <w:lang w:eastAsia="ru-RU" w:bidi="ru-RU"/>
    </w:rPr>
  </w:style>
  <w:style w:type="character" w:styleId="25" w:customStyle="1">
    <w:name w:val="Нижний колонтитул Знак2"/>
    <w:basedOn w:val="DefaultParagraphFont"/>
    <w:uiPriority w:val="99"/>
    <w:semiHidden/>
    <w:qFormat/>
    <w:rsid w:val="001b47cd"/>
    <w:rPr>
      <w:rFonts w:ascii="Courier New" w:hAnsi="Courier New" w:eastAsia="Courier New" w:cs="Courier New"/>
      <w:color w:val="000000"/>
      <w:sz w:val="24"/>
      <w:szCs w:val="24"/>
      <w:lang w:eastAsia="ru-RU" w:bidi="ru-RU"/>
    </w:rPr>
  </w:style>
  <w:style w:type="character" w:styleId="32">
    <w:name w:val="Заголовок 3 Знак"/>
    <w:qFormat/>
    <w:rPr>
      <w:b/>
      <w:bCs/>
      <w:sz w:val="44"/>
      <w:szCs w:val="24"/>
      <w:lang w:eastAsia="zh-CN"/>
    </w:rPr>
  </w:style>
  <w:style w:type="character" w:styleId="14">
    <w:name w:val="Основной шрифт абзаца1"/>
    <w:qFormat/>
    <w:rPr/>
  </w:style>
  <w:style w:type="character" w:styleId="26">
    <w:name w:val="Основной шрифт абзаца2"/>
    <w:qFormat/>
    <w:rPr/>
  </w:style>
  <w:style w:type="character" w:styleId="WW8Num1z8">
    <w:name w:val="WW8Num1z8"/>
    <w:qFormat/>
    <w:rPr/>
  </w:style>
  <w:style w:type="character" w:styleId="WW8Num1z7">
    <w:name w:val="WW8Num1z7"/>
    <w:qFormat/>
    <w:rPr/>
  </w:style>
  <w:style w:type="character" w:styleId="WW8Num1z6">
    <w:name w:val="WW8Num1z6"/>
    <w:qFormat/>
    <w:rPr/>
  </w:style>
  <w:style w:type="character" w:styleId="WW8Num1z5">
    <w:name w:val="WW8Num1z5"/>
    <w:qFormat/>
    <w:rPr/>
  </w:style>
  <w:style w:type="character" w:styleId="WW8Num1z4">
    <w:name w:val="WW8Num1z4"/>
    <w:qFormat/>
    <w:rPr/>
  </w:style>
  <w:style w:type="character" w:styleId="WW8Num1z3">
    <w:name w:val="WW8Num1z3"/>
    <w:qFormat/>
    <w:rPr/>
  </w:style>
  <w:style w:type="character" w:styleId="WW8Num1z2">
    <w:name w:val="WW8Num1z2"/>
    <w:qFormat/>
    <w:rPr/>
  </w:style>
  <w:style w:type="character" w:styleId="WW8Num1z1">
    <w:name w:val="WW8Num1z1"/>
    <w:qFormat/>
    <w:rPr/>
  </w:style>
  <w:style w:type="character" w:styleId="WW8Num1z0">
    <w:name w:val="WW8Num1z0"/>
    <w:qFormat/>
    <w:rPr/>
  </w:style>
  <w:style w:type="character" w:styleId="Style15">
    <w:name w:val="Основной шрифт абзаца"/>
    <w:qFormat/>
    <w:rPr/>
  </w:style>
  <w:style w:type="paragraph" w:styleId="Style16" w:customStyle="1">
    <w:name w:val="Заголовок"/>
    <w:basedOn w:val="Normal"/>
    <w:next w:val="Style17"/>
    <w:qFormat/>
    <w:rsid w:val="00620641"/>
    <w:pPr>
      <w:keepNext w:val="true"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Style17">
    <w:name w:val="Body Text"/>
    <w:basedOn w:val="Normal"/>
    <w:rsid w:val="00620641"/>
    <w:pPr>
      <w:spacing w:lineRule="auto" w:line="276" w:before="0" w:after="140"/>
    </w:pPr>
    <w:rPr/>
  </w:style>
  <w:style w:type="paragraph" w:styleId="Style18">
    <w:name w:val="List"/>
    <w:basedOn w:val="Style17"/>
    <w:rsid w:val="00620641"/>
    <w:pPr/>
    <w:rPr>
      <w:rFonts w:cs="Mangal"/>
    </w:rPr>
  </w:style>
  <w:style w:type="paragraph" w:styleId="Style19">
    <w:name w:val="Caption"/>
    <w:basedOn w:val="Normal"/>
    <w:qFormat/>
    <w:pPr>
      <w:suppressLineNumbers/>
      <w:spacing w:before="120" w:after="120"/>
    </w:pPr>
    <w:rPr>
      <w:rFonts w:cs="Arial Unicode MS"/>
      <w:i/>
      <w:iCs/>
      <w:sz w:val="24"/>
      <w:szCs w:val="24"/>
    </w:rPr>
  </w:style>
  <w:style w:type="paragraph" w:styleId="Style20">
    <w:name w:val="Указатель"/>
    <w:basedOn w:val="Normal"/>
    <w:qFormat/>
    <w:pPr>
      <w:suppressLineNumbers/>
    </w:pPr>
    <w:rPr>
      <w:rFonts w:cs="Arial Unicode MS"/>
    </w:rPr>
  </w:style>
  <w:style w:type="paragraph" w:styleId="111" w:customStyle="1">
    <w:name w:val="Заголовок 11"/>
    <w:basedOn w:val="Normal"/>
    <w:next w:val="Normal"/>
    <w:uiPriority w:val="9"/>
    <w:qFormat/>
    <w:rsid w:val="00774f63"/>
    <w:pPr>
      <w:keepNext w:val="true"/>
      <w:keepLines/>
      <w:spacing w:before="480" w:after="0"/>
      <w:outlineLvl w:val="0"/>
    </w:pPr>
    <w:rPr>
      <w:rFonts w:ascii="Calibri Light" w:hAnsi="Calibri Light" w:eastAsia="" w:cs="" w:asciiTheme="majorHAnsi" w:cstheme="majorBidi" w:eastAsiaTheme="majorEastAsia" w:hAnsiTheme="majorHAnsi"/>
      <w:b/>
      <w:bCs/>
      <w:color w:val="2E74B5" w:themeColor="accent1" w:themeShade="bf"/>
      <w:sz w:val="28"/>
      <w:szCs w:val="28"/>
    </w:rPr>
  </w:style>
  <w:style w:type="paragraph" w:styleId="51" w:customStyle="1">
    <w:name w:val="Заголовок 51"/>
    <w:basedOn w:val="Normal"/>
    <w:next w:val="Normal"/>
    <w:qFormat/>
    <w:rsid w:val="00240c2e"/>
    <w:pPr>
      <w:keepNext w:val="true"/>
      <w:widowControl/>
      <w:tabs>
        <w:tab w:val="clear" w:pos="449"/>
        <w:tab w:val="left" w:pos="1680" w:leader="none"/>
      </w:tabs>
      <w:ind w:firstLine="851"/>
      <w:jc w:val="right"/>
      <w:outlineLvl w:val="4"/>
    </w:pPr>
    <w:rPr>
      <w:rFonts w:ascii="Times New Roman" w:hAnsi="Times New Roman" w:eastAsia="Times New Roman" w:cs="Times New Roman"/>
      <w:b/>
      <w:color w:val="auto"/>
      <w:sz w:val="20"/>
      <w:szCs w:val="20"/>
      <w:lang w:bidi="ar-SA"/>
    </w:rPr>
  </w:style>
  <w:style w:type="paragraph" w:styleId="15" w:customStyle="1">
    <w:name w:val="Название объекта1"/>
    <w:basedOn w:val="Normal"/>
    <w:qFormat/>
    <w:rsid w:val="00620641"/>
    <w:pPr>
      <w:suppressLineNumbers/>
      <w:spacing w:before="120" w:after="120"/>
    </w:pPr>
    <w:rPr>
      <w:rFonts w:cs="Mangal"/>
      <w:i/>
      <w:iCs/>
    </w:rPr>
  </w:style>
  <w:style w:type="paragraph" w:styleId="Indexheading">
    <w:name w:val="index heading"/>
    <w:basedOn w:val="Normal"/>
    <w:qFormat/>
    <w:rsid w:val="00620641"/>
    <w:pPr>
      <w:suppressLineNumbers/>
    </w:pPr>
    <w:rPr>
      <w:rFonts w:cs="Mangal"/>
    </w:rPr>
  </w:style>
  <w:style w:type="paragraph" w:styleId="Style21">
    <w:name w:val="Title"/>
    <w:basedOn w:val="Normal"/>
    <w:next w:val="Style17"/>
    <w:qFormat/>
    <w:rsid w:val="00620641"/>
    <w:pPr>
      <w:keepNext w:val="true"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Caption">
    <w:name w:val="caption"/>
    <w:basedOn w:val="Normal"/>
    <w:qFormat/>
    <w:rsid w:val="00620641"/>
    <w:pPr>
      <w:suppressLineNumbers/>
      <w:spacing w:before="120" w:after="120"/>
    </w:pPr>
    <w:rPr>
      <w:rFonts w:cs="Mangal"/>
      <w:i/>
      <w:iCs/>
    </w:rPr>
  </w:style>
  <w:style w:type="paragraph" w:styleId="ListParagraph">
    <w:name w:val="List Paragraph"/>
    <w:basedOn w:val="Normal"/>
    <w:uiPriority w:val="34"/>
    <w:qFormat/>
    <w:rsid w:val="00321238"/>
    <w:pPr>
      <w:spacing w:before="0" w:after="0"/>
      <w:ind w:left="720" w:hanging="0"/>
      <w:contextualSpacing/>
    </w:pPr>
    <w:rPr/>
  </w:style>
  <w:style w:type="paragraph" w:styleId="ConsPlusNormal" w:customStyle="1">
    <w:name w:val="ConsPlusNormal"/>
    <w:qFormat/>
    <w:rsid w:val="00321238"/>
    <w:pPr>
      <w:widowControl w:val="false"/>
      <w:suppressAutoHyphens w:val="true"/>
      <w:bidi w:val="0"/>
      <w:spacing w:before="0" w:after="0"/>
      <w:ind w:firstLine="720"/>
      <w:jc w:val="left"/>
    </w:pPr>
    <w:rPr>
      <w:rFonts w:ascii="Arial" w:hAnsi="Arial" w:eastAsia="Times New Roman" w:cs="Arial"/>
      <w:color w:val="auto"/>
      <w:kern w:val="0"/>
      <w:sz w:val="20"/>
      <w:szCs w:val="20"/>
      <w:lang w:val="ru-RU" w:eastAsia="ru-RU" w:bidi="ar-SA"/>
    </w:rPr>
  </w:style>
  <w:style w:type="paragraph" w:styleId="Style22" w:customStyle="1">
    <w:name w:val="Колонтитул"/>
    <w:basedOn w:val="Normal"/>
    <w:qFormat/>
    <w:rsid w:val="00620641"/>
    <w:pPr/>
    <w:rPr/>
  </w:style>
  <w:style w:type="paragraph" w:styleId="Style23" w:customStyle="1">
    <w:name w:val="Верхний и нижний колонтитулы"/>
    <w:basedOn w:val="Normal"/>
    <w:qFormat/>
    <w:rsid w:val="00620641"/>
    <w:pPr/>
    <w:rPr/>
  </w:style>
  <w:style w:type="paragraph" w:styleId="16" w:customStyle="1">
    <w:name w:val="Верхний колонтитул1"/>
    <w:basedOn w:val="Normal"/>
    <w:uiPriority w:val="99"/>
    <w:qFormat/>
    <w:rsid w:val="004c7117"/>
    <w:pPr>
      <w:widowControl/>
      <w:tabs>
        <w:tab w:val="clear" w:pos="449"/>
        <w:tab w:val="center" w:pos="4677" w:leader="none"/>
        <w:tab w:val="right" w:pos="9355" w:leader="none"/>
      </w:tabs>
      <w:suppressAutoHyphens w:val="false"/>
      <w:spacing w:lineRule="auto" w:line="252" w:before="0" w:after="160"/>
    </w:pPr>
    <w:rPr>
      <w:rFonts w:ascii="Calibri" w:hAnsi="Calibri" w:eastAsia="Times New Roman" w:cs="Calibri"/>
      <w:color w:val="auto"/>
      <w:sz w:val="22"/>
      <w:szCs w:val="22"/>
      <w:lang w:eastAsia="zh-CN" w:bidi="ar-SA"/>
    </w:rPr>
  </w:style>
  <w:style w:type="paragraph" w:styleId="17" w:customStyle="1">
    <w:name w:val="Нижний колонтитул1"/>
    <w:basedOn w:val="Normal"/>
    <w:uiPriority w:val="99"/>
    <w:semiHidden/>
    <w:unhideWhenUsed/>
    <w:qFormat/>
    <w:rsid w:val="004d4fe6"/>
    <w:pPr>
      <w:tabs>
        <w:tab w:val="clear" w:pos="449"/>
        <w:tab w:val="center" w:pos="4677" w:leader="none"/>
        <w:tab w:val="right" w:pos="9355" w:leader="none"/>
      </w:tabs>
    </w:pPr>
    <w:rPr/>
  </w:style>
  <w:style w:type="paragraph" w:styleId="Consplusnormal1" w:customStyle="1">
    <w:name w:val="consplusnormal"/>
    <w:basedOn w:val="Normal"/>
    <w:qFormat/>
    <w:rsid w:val="00d551df"/>
    <w:pPr>
      <w:widowControl/>
      <w:spacing w:beforeAutospacing="1" w:afterAutospacing="1"/>
    </w:pPr>
    <w:rPr>
      <w:rFonts w:ascii="Times New Roman" w:hAnsi="Times New Roman" w:eastAsia="Times New Roman" w:cs="Times New Roman"/>
      <w:color w:val="auto"/>
      <w:lang w:bidi="ar-SA"/>
    </w:rPr>
  </w:style>
  <w:style w:type="paragraph" w:styleId="BodyText2">
    <w:name w:val="Body Text 2"/>
    <w:basedOn w:val="Normal"/>
    <w:qFormat/>
    <w:rsid w:val="001b0c39"/>
    <w:pPr>
      <w:widowControl/>
      <w:jc w:val="both"/>
    </w:pPr>
    <w:rPr>
      <w:rFonts w:ascii="Times New Roman" w:hAnsi="Times New Roman" w:eastAsia="Times New Roman" w:cs="Times New Roman"/>
      <w:color w:val="auto"/>
      <w:szCs w:val="20"/>
      <w:lang w:bidi="ar-SA"/>
    </w:rPr>
  </w:style>
  <w:style w:type="paragraph" w:styleId="ConsPlusTitle" w:customStyle="1">
    <w:name w:val="ConsPlusTitle"/>
    <w:qFormat/>
    <w:rsid w:val="00774f63"/>
    <w:pPr>
      <w:widowControl w:val="false"/>
      <w:suppressAutoHyphens w:val="true"/>
      <w:bidi w:val="0"/>
      <w:spacing w:before="0" w:after="0"/>
      <w:jc w:val="left"/>
    </w:pPr>
    <w:rPr>
      <w:rFonts w:ascii="Calibri" w:hAnsi="Calibri" w:eastAsia="Times New Roman" w:cs="Calibri" w:asciiTheme="minorHAnsi" w:hAnsiTheme="minorHAnsi"/>
      <w:b/>
      <w:color w:val="auto"/>
      <w:kern w:val="0"/>
      <w:sz w:val="24"/>
      <w:szCs w:val="20"/>
      <w:lang w:val="ru-RU" w:eastAsia="ru-RU" w:bidi="ar-SA"/>
    </w:rPr>
  </w:style>
  <w:style w:type="paragraph" w:styleId="27" w:customStyle="1">
    <w:name w:val="Основной текст (2)"/>
    <w:basedOn w:val="Normal"/>
    <w:qFormat/>
    <w:rsid w:val="00774f63"/>
    <w:pPr>
      <w:shd w:val="clear" w:color="auto" w:fill="FFFFFF"/>
      <w:jc w:val="center"/>
    </w:pPr>
    <w:rPr>
      <w:rFonts w:ascii="Impact" w:hAnsi="Impact" w:eastAsia="Impact" w:cs="Impact"/>
      <w:color w:val="auto"/>
      <w:sz w:val="52"/>
      <w:szCs w:val="52"/>
      <w:lang w:eastAsia="en-US" w:bidi="ar-SA"/>
    </w:rPr>
  </w:style>
  <w:style w:type="paragraph" w:styleId="BalloonText">
    <w:name w:val="Balloon Text"/>
    <w:basedOn w:val="Normal"/>
    <w:uiPriority w:val="99"/>
    <w:semiHidden/>
    <w:unhideWhenUsed/>
    <w:qFormat/>
    <w:rsid w:val="005614ca"/>
    <w:pPr/>
    <w:rPr>
      <w:rFonts w:ascii="Tahoma" w:hAnsi="Tahoma" w:cs="Tahoma"/>
      <w:sz w:val="16"/>
      <w:szCs w:val="16"/>
    </w:rPr>
  </w:style>
  <w:style w:type="paragraph" w:styleId="Style24" w:customStyle="1">
    <w:name w:val="Содержимое таблицы"/>
    <w:basedOn w:val="Normal"/>
    <w:qFormat/>
    <w:rsid w:val="00d04b55"/>
    <w:pPr>
      <w:widowControl/>
      <w:suppressLineNumbers/>
    </w:pPr>
    <w:rPr>
      <w:rFonts w:ascii="Liberation Serif" w:hAnsi="Liberation Serif" w:eastAsia="NSimSun" w:cs="Lucida Sans"/>
      <w:color w:val="auto"/>
      <w:kern w:val="2"/>
      <w:lang w:eastAsia="zh-CN" w:bidi="hi-IN"/>
    </w:rPr>
  </w:style>
  <w:style w:type="paragraph" w:styleId="Style25" w:customStyle="1">
    <w:name w:val="Заголовок таблицы"/>
    <w:basedOn w:val="Style24"/>
    <w:qFormat/>
    <w:rsid w:val="00620641"/>
    <w:pPr>
      <w:jc w:val="center"/>
    </w:pPr>
    <w:rPr>
      <w:b/>
      <w:bCs/>
    </w:rPr>
  </w:style>
  <w:style w:type="paragraph" w:styleId="LO-Normal1" w:customStyle="1">
    <w:name w:val="LO-Normal1"/>
    <w:qFormat/>
    <w:rsid w:val="004c7117"/>
    <w:pPr>
      <w:widowControl/>
      <w:suppressAutoHyphens w:val="true"/>
      <w:bidi w:val="0"/>
      <w:spacing w:lineRule="auto" w:line="264" w:before="0" w:after="56"/>
      <w:ind w:left="48" w:hanging="10"/>
      <w:jc w:val="both"/>
    </w:pPr>
    <w:rPr>
      <w:rFonts w:ascii="Times New Roman" w:hAnsi="Times New Roman" w:eastAsia="Times New Roman" w:cs="Times New Roman"/>
      <w:color w:val="000000"/>
      <w:kern w:val="2"/>
      <w:sz w:val="26"/>
      <w:szCs w:val="24"/>
      <w:lang w:val="ru-RU" w:eastAsia="zh-CN" w:bidi="hi-IN"/>
    </w:rPr>
  </w:style>
  <w:style w:type="paragraph" w:styleId="DocumentMap">
    <w:name w:val="Document Map"/>
    <w:basedOn w:val="Normal"/>
    <w:uiPriority w:val="99"/>
    <w:semiHidden/>
    <w:unhideWhenUsed/>
    <w:qFormat/>
    <w:rsid w:val="00d13ce5"/>
    <w:pPr/>
    <w:rPr>
      <w:rFonts w:ascii="Tahoma" w:hAnsi="Tahoma" w:cs="Tahoma"/>
      <w:sz w:val="16"/>
      <w:szCs w:val="16"/>
    </w:rPr>
  </w:style>
  <w:style w:type="paragraph" w:styleId="Default" w:customStyle="1">
    <w:name w:val="Default"/>
    <w:qFormat/>
    <w:rsid w:val="00ca6952"/>
    <w:pPr>
      <w:widowControl/>
      <w:suppressAutoHyphens w:val="false"/>
      <w:bidi w:val="0"/>
      <w:spacing w:before="0" w:after="0"/>
      <w:jc w:val="left"/>
    </w:pPr>
    <w:rPr>
      <w:rFonts w:ascii="Times New Roman" w:hAnsi="Times New Roman" w:eastAsia="Calibri" w:cs="Times New Roman"/>
      <w:color w:val="000000"/>
      <w:kern w:val="0"/>
      <w:sz w:val="24"/>
      <w:szCs w:val="24"/>
      <w:lang w:val="ru-RU" w:eastAsia="en-US" w:bidi="ar-SA"/>
    </w:rPr>
  </w:style>
  <w:style w:type="paragraph" w:styleId="NormalWeb">
    <w:name w:val="Normal (Web)"/>
    <w:basedOn w:val="Normal"/>
    <w:qFormat/>
    <w:rsid w:val="001e0fee"/>
    <w:pPr>
      <w:widowControl/>
      <w:spacing w:before="280" w:after="280"/>
    </w:pPr>
    <w:rPr>
      <w:rFonts w:ascii="Times New Roman" w:hAnsi="Times New Roman" w:eastAsia="Times New Roman" w:cs="Times New Roman"/>
      <w:color w:val="auto"/>
      <w:lang w:eastAsia="zh-CN" w:bidi="ar-SA"/>
    </w:rPr>
  </w:style>
  <w:style w:type="paragraph" w:styleId="Style26">
    <w:name w:val="Header"/>
    <w:basedOn w:val="Normal"/>
    <w:link w:val="31"/>
    <w:uiPriority w:val="99"/>
    <w:semiHidden/>
    <w:unhideWhenUsed/>
    <w:rsid w:val="001b47cd"/>
    <w:pPr>
      <w:tabs>
        <w:tab w:val="clear" w:pos="449"/>
        <w:tab w:val="center" w:pos="4677" w:leader="none"/>
        <w:tab w:val="right" w:pos="9355" w:leader="none"/>
      </w:tabs>
    </w:pPr>
    <w:rPr/>
  </w:style>
  <w:style w:type="paragraph" w:styleId="Style27">
    <w:name w:val="Footer"/>
    <w:basedOn w:val="Normal"/>
    <w:link w:val="25"/>
    <w:uiPriority w:val="99"/>
    <w:semiHidden/>
    <w:unhideWhenUsed/>
    <w:rsid w:val="001b47cd"/>
    <w:pPr>
      <w:tabs>
        <w:tab w:val="clear" w:pos="449"/>
        <w:tab w:val="center" w:pos="4677" w:leader="none"/>
        <w:tab w:val="right" w:pos="9355" w:leader="none"/>
      </w:tabs>
    </w:pPr>
    <w:rPr/>
  </w:style>
  <w:style w:type="paragraph" w:styleId="Style28">
    <w:name w:val="Без интервала"/>
    <w:qFormat/>
    <w:pPr>
      <w:widowControl/>
      <w:suppressAutoHyphens w:val="true"/>
      <w:bidi w:val="0"/>
      <w:spacing w:before="0" w:after="0"/>
      <w:jc w:val="left"/>
    </w:pPr>
    <w:rPr>
      <w:rFonts w:ascii="Calibri" w:hAnsi="Calibri" w:eastAsia="Calibri" w:cs="Calibri"/>
      <w:color w:val="auto"/>
      <w:kern w:val="2"/>
      <w:sz w:val="22"/>
      <w:szCs w:val="22"/>
      <w:lang w:val="ru-RU" w:eastAsia="zh-CN" w:bidi="ar-SA"/>
    </w:rPr>
  </w:style>
  <w:style w:type="paragraph" w:styleId="Style29">
    <w:name w:val="Обычный (веб)"/>
    <w:basedOn w:val="Normal"/>
    <w:qFormat/>
    <w:pPr>
      <w:suppressAutoHyphens w:val="false"/>
      <w:spacing w:before="280" w:after="280"/>
    </w:pPr>
    <w:rPr/>
  </w:style>
  <w:style w:type="paragraph" w:styleId="Style30">
    <w:name w:val="Текст выноски"/>
    <w:basedOn w:val="Normal"/>
    <w:qFormat/>
    <w:pPr/>
    <w:rPr>
      <w:rFonts w:ascii="Tahoma" w:hAnsi="Tahoma" w:cs="Tahoma"/>
      <w:sz w:val="16"/>
      <w:szCs w:val="16"/>
    </w:rPr>
  </w:style>
  <w:style w:type="paragraph" w:styleId="18">
    <w:name w:val="Указатель1"/>
    <w:basedOn w:val="Normal"/>
    <w:qFormat/>
    <w:pPr/>
    <w:rPr>
      <w:rFonts w:cs="Mangal"/>
    </w:rPr>
  </w:style>
  <w:style w:type="paragraph" w:styleId="28">
    <w:name w:val="Указатель2"/>
    <w:basedOn w:val="Normal"/>
    <w:qFormat/>
    <w:pPr/>
    <w:rPr>
      <w:rFonts w:cs="Mangal"/>
    </w:rPr>
  </w:style>
  <w:style w:type="paragraph" w:styleId="Style31">
    <w:name w:val="Название объекта"/>
    <w:basedOn w:val="Normal"/>
    <w:qFormat/>
    <w:pPr>
      <w:spacing w:before="120" w:after="120"/>
    </w:pPr>
    <w:rPr>
      <w:rFonts w:cs="Mangal"/>
      <w:i/>
      <w:iCs/>
    </w:rPr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numbering" Target="numbering.xml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<Relationship Id="rId7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93AA6FA-4EDE-436F-9D72-AEC89E04DE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94</TotalTime>
  <Application>LibreOffice/7.5.7.1$Windows_X86_64 LibreOffice_project/47eb0cf7efbacdee9b19ae25d6752381ede23126</Application>
  <AppVersion>15.0000</AppVersion>
  <Pages>2</Pages>
  <Words>325</Words>
  <Characters>2568</Characters>
  <CharactersWithSpaces>2919</CharactersWithSpaces>
  <Paragraphs>14</Paragraphs>
  <Company>Krokoz™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Н. В. Панфилова</dc:creator>
  <dc:description/>
  <dc:language>ru-RU</dc:language>
  <cp:lastModifiedBy/>
  <cp:lastPrinted>2025-07-08T16:57:39Z</cp:lastPrinted>
  <dcterms:modified xsi:type="dcterms:W3CDTF">2025-07-08T16:59:23Z</dcterms:modified>
  <cp:revision>57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yperlinksChanged">
    <vt:bool>0</vt:bool>
  </property>
  <property fmtid="{D5CDD505-2E9C-101B-9397-08002B2CF9AE}" pid="3" name="LinksUpToDate">
    <vt:bool>0</vt:bool>
  </property>
  <property fmtid="{D5CDD505-2E9C-101B-9397-08002B2CF9AE}" pid="4" name="ScaleCrop">
    <vt:bool>0</vt:bool>
  </property>
  <property fmtid="{D5CDD505-2E9C-101B-9397-08002B2CF9AE}" pid="5" name="ShareDoc">
    <vt:bool>0</vt:bool>
  </property>
</Properties>
</file>