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</w:t>
      </w:r>
      <w:r>
        <w:rPr>
          <w:b/>
          <w:bCs/>
          <w:sz w:val="46"/>
          <w:szCs w:val="46"/>
          <w:lang w:val="en-US"/>
        </w:rPr>
        <w:t xml:space="preserve">   </w:t>
      </w:r>
      <w:r>
        <w:rPr>
          <w:b/>
          <w:bCs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tabs>
          <w:tab w:val="clear" w:pos="708"/>
        </w:tabs>
        <w:spacing w:lineRule="auto" w:line="276"/>
        <w:ind w:right="0" w:hanging="0"/>
        <w:jc w:val="center"/>
        <w:rPr/>
      </w:pP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21.07.2025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670</w:t>
      </w:r>
    </w:p>
    <w:p>
      <w:pPr>
        <w:pStyle w:val="Style16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6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6"/>
        <w:widowControl/>
        <w:tabs>
          <w:tab w:val="clear" w:pos="4820"/>
          <w:tab w:val="clear" w:pos="5103"/>
        </w:tabs>
        <w:suppressAutoHyphens w:val="true"/>
        <w:bidi w:val="0"/>
        <w:spacing w:before="0" w:after="0"/>
        <w:ind w:left="0" w:right="4365" w:hanging="0"/>
        <w:jc w:val="both"/>
        <w:rPr/>
      </w:pPr>
      <w:r>
        <w:rPr/>
        <w:t xml:space="preserve">О снятии с учета </w:t>
      </w:r>
      <w:r>
        <w:rPr>
          <w:szCs w:val="28"/>
        </w:rPr>
        <w:t>многодетных семей, имеющих право на бесплатное</w:t>
      </w:r>
      <w:r>
        <w:rPr/>
        <w:t xml:space="preserve">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Style23"/>
        <w:tabs>
          <w:tab w:val="clear" w:pos="708"/>
          <w:tab w:val="left" w:pos="5683" w:leader="none"/>
        </w:tabs>
        <w:suppressAutoHyphens w:val="true"/>
        <w:bidi w:val="0"/>
        <w:spacing w:before="0" w:after="0"/>
        <w:ind w:left="0" w:right="0" w:firstLine="850"/>
        <w:rPr/>
      </w:pPr>
      <w:r>
        <w:rPr>
          <w:spacing w:val="-4"/>
        </w:rPr>
        <w:t xml:space="preserve">В соответствии с Земельным кодексом Российской Федерации, Федеральным законом от </w:t>
      </w:r>
      <w:r>
        <w:rPr>
          <w:rFonts w:eastAsia="Times New Roman" w:cs="Times New Roman"/>
          <w:spacing w:val="-4"/>
          <w:sz w:val="28"/>
          <w:szCs w:val="20"/>
          <w:lang w:eastAsia="zh-CN"/>
        </w:rPr>
        <w:t>20.03.2025</w:t>
      </w:r>
      <w:r>
        <w:rPr>
          <w:spacing w:val="-4"/>
        </w:rPr>
        <w:t xml:space="preserve"> № 33-ФЗ «Об общих принципах организации местного самоуправления в </w:t>
      </w:r>
      <w:r>
        <w:rPr>
          <w:rFonts w:eastAsia="Times New Roman" w:cs="Times New Roman"/>
          <w:spacing w:val="-4"/>
          <w:sz w:val="28"/>
          <w:szCs w:val="20"/>
          <w:lang w:eastAsia="zh-CN"/>
        </w:rPr>
        <w:t>единой системе публичной власти</w:t>
      </w:r>
      <w:r>
        <w:rPr>
          <w:spacing w:val="-4"/>
        </w:rPr>
        <w:t xml:space="preserve">», Законом Московской области от 01.06.2011 № 73/2011-ОЗ «О бесплатном предоставлении земельных участков многодетным семьям в Московской области», постановлением Правительства Московской области от 07.08.2024 № 825-ПП «Об утверждении Порядка предоставления многодетным семьям единовременной денежной выплаты взамен земельного участка», </w:t>
      </w:r>
      <w:r>
        <w:rPr>
          <w:bCs/>
          <w:spacing w:val="-4"/>
        </w:rPr>
        <w:t>руководствуясь Уставом городского округа Фрязино Московской области,</w:t>
      </w:r>
    </w:p>
    <w:p>
      <w:pPr>
        <w:pStyle w:val="Style23"/>
        <w:tabs>
          <w:tab w:val="clear" w:pos="708"/>
          <w:tab w:val="left" w:pos="5683" w:leader="none"/>
        </w:tabs>
        <w:suppressAutoHyphens w:val="true"/>
        <w:bidi w:val="0"/>
        <w:spacing w:before="0" w:after="0"/>
        <w:ind w:left="0" w:right="0" w:firstLine="850"/>
        <w:rPr>
          <w:b/>
        </w:rPr>
      </w:pPr>
      <w:r>
        <w:rPr>
          <w:b/>
        </w:rPr>
      </w:r>
    </w:p>
    <w:p>
      <w:pPr>
        <w:pStyle w:val="Style23"/>
        <w:widowControl/>
        <w:tabs>
          <w:tab w:val="clear" w:pos="708"/>
          <w:tab w:val="left" w:pos="5683" w:leader="none"/>
        </w:tabs>
        <w:suppressAutoHyphens w:val="true"/>
        <w:bidi w:val="0"/>
        <w:spacing w:before="0" w:after="0"/>
        <w:ind w:left="0" w:right="0" w:hanging="0"/>
        <w:jc w:val="center"/>
        <w:rPr/>
      </w:pPr>
      <w:r>
        <w:rPr>
          <w:b/>
        </w:rPr>
        <w:t>п о с т а н о в л я ю:</w:t>
      </w:r>
    </w:p>
    <w:p>
      <w:pPr>
        <w:pStyle w:val="Normal"/>
        <w:suppressAutoHyphens w:val="true"/>
        <w:bidi w:val="0"/>
        <w:spacing w:before="0" w:after="0"/>
        <w:ind w:left="0" w:right="0" w:firstLine="850"/>
        <w:jc w:val="both"/>
        <w:rPr/>
      </w:pPr>
      <w:r>
        <w:rPr/>
      </w:r>
    </w:p>
    <w:p>
      <w:pPr>
        <w:pStyle w:val="Normal"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 w:val="28"/>
          <w:szCs w:val="28"/>
        </w:rPr>
        <w:t>1. Снять с учета многодетных семей, имеющих право на бесплатное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нужд, на основании пункта 7 части 1 статьи 6.1 Закона Московской области от 01.06.2011 № 73/2011-ОЗ «О бесплатном предоставлении земельных участков многодетным семьям в Московской области»:</w:t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 Многодетную семью в составе: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м</w:t>
      </w:r>
      <w:r>
        <w:rPr>
          <w:rFonts w:cs="Times New Roman"/>
          <w:sz w:val="28"/>
          <w:szCs w:val="28"/>
        </w:rPr>
        <w:t>ать - Балабина Екатерина Олеговна 09.05.1986 г.р., дочь – Чуйко Валерия Константиновна 05.11.2009 г.р., сын – Чуйко Тимофей Константинович 12.03.2011 г.р., сын – Балабин Марк Олегович 08.07.2016 г.р., сын – Балабин Даниил Олегович 19.03.2018 г.р.</w:t>
      </w:r>
      <w:r>
        <w:rPr>
          <w:sz w:val="28"/>
          <w:szCs w:val="28"/>
        </w:rPr>
        <w:t xml:space="preserve">, на основании Уведомления Окружного управления социального развития № 7 Министерства социального развития Московской области о предоставлении меры социальной поддержки в виде единовременной денежной выплаты взамен предоставления земельного участка в собственность бесплатно (далее – Уведомление) от 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zh-CN" w:bidi="ar-SA"/>
        </w:rPr>
        <w:t>10.07</w:t>
      </w:r>
      <w:r>
        <w:rPr>
          <w:color w:val="000000"/>
          <w:sz w:val="28"/>
          <w:szCs w:val="28"/>
        </w:rPr>
        <w:t>.2025</w:t>
      </w:r>
      <w:r>
        <w:rPr>
          <w:sz w:val="28"/>
          <w:szCs w:val="28"/>
        </w:rPr>
        <w:t xml:space="preserve"> № 2</w:t>
      </w:r>
      <w:r>
        <w:rPr>
          <w:color w:val="000000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>7</w:t>
      </w:r>
      <w:r>
        <w:rPr>
          <w:sz w:val="28"/>
          <w:szCs w:val="28"/>
        </w:rPr>
        <w:t>Исх-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zh-CN" w:bidi="ar-SA"/>
        </w:rPr>
        <w:t>2364</w:t>
      </w:r>
      <w:r>
        <w:rPr>
          <w:color w:val="000000"/>
          <w:sz w:val="28"/>
          <w:szCs w:val="28"/>
        </w:rPr>
        <w:t>/06</w:t>
      </w:r>
      <w:r>
        <w:rPr>
          <w:sz w:val="28"/>
          <w:szCs w:val="28"/>
        </w:rPr>
        <w:t xml:space="preserve"> (вх. адм. от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21.07</w:t>
      </w:r>
      <w:r>
        <w:rPr>
          <w:color w:val="000000"/>
          <w:sz w:val="28"/>
          <w:szCs w:val="28"/>
        </w:rPr>
        <w:t>.2025</w:t>
      </w:r>
      <w:r>
        <w:rPr>
          <w:sz w:val="28"/>
          <w:szCs w:val="28"/>
        </w:rPr>
        <w:t xml:space="preserve"> № 152Вх-</w:t>
      </w:r>
      <w:r>
        <w:rPr>
          <w:rFonts w:eastAsia="Times New Roman" w:cs="Times New Roman"/>
          <w:color w:val="000000"/>
          <w:kern w:val="0"/>
          <w:sz w:val="28"/>
          <w:szCs w:val="28"/>
          <w:lang w:val="ru-RU" w:eastAsia="zh-CN" w:bidi="ar-SA"/>
        </w:rPr>
        <w:t>7253</w:t>
      </w:r>
      <w:r>
        <w:rPr>
          <w:sz w:val="28"/>
          <w:szCs w:val="28"/>
        </w:rPr>
        <w:t>).</w:t>
      </w:r>
    </w:p>
    <w:p>
      <w:pPr>
        <w:pStyle w:val="Normal"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i w:val="false"/>
          <w:iCs w:val="false"/>
          <w:sz w:val="28"/>
          <w:szCs w:val="28"/>
          <w:shd w:fill="auto" w:val="clear"/>
        </w:rPr>
        <w:t xml:space="preserve">1.2. Многодетную семью в составе: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мать</w:t>
      </w:r>
      <w:r>
        <w:rPr>
          <w:rFonts w:cs="Times New Roman"/>
          <w:i w:val="false"/>
          <w:iCs w:val="false"/>
          <w:sz w:val="28"/>
          <w:szCs w:val="28"/>
          <w:shd w:fill="auto" w:val="clear"/>
        </w:rPr>
        <w:t xml:space="preserve"> — Деревянчук Анастасия Андреевна 21.08.1987 г.р., </w:t>
      </w:r>
      <w:r>
        <w:rPr>
          <w:rFonts w:cs="Times New Roman"/>
          <w:sz w:val="28"/>
          <w:szCs w:val="28"/>
        </w:rPr>
        <w:t xml:space="preserve">отец – Деревянчук Андрей Владимирович 23.10.1981 г.р., дочь – Деревянчук Диана Андреевна 02.02.2005 г.р., дочь – Деревянчук Ольга Андреевна 26.11.2009 г.р.,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дочь – Деревянчук Василиса Андреевна10.02.2019 г.р.</w:t>
      </w:r>
      <w:r>
        <w:rPr>
          <w:rFonts w:cs="Times New Roman"/>
          <w:sz w:val="28"/>
          <w:szCs w:val="28"/>
          <w:shd w:fill="auto" w:val="clear"/>
        </w:rPr>
        <w:t xml:space="preserve">, </w:t>
      </w:r>
      <w:r>
        <w:rPr>
          <w:i w:val="false"/>
          <w:iCs w:val="false"/>
          <w:sz w:val="28"/>
          <w:szCs w:val="28"/>
          <w:shd w:fill="auto" w:val="clear"/>
        </w:rPr>
        <w:t xml:space="preserve">на основании Уведомления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14.07.2025 </w:t>
      </w:r>
      <w:r>
        <w:rPr>
          <w:i w:val="false"/>
          <w:iCs w:val="false"/>
          <w:sz w:val="28"/>
          <w:szCs w:val="28"/>
          <w:shd w:fill="auto" w:val="clear"/>
        </w:rPr>
        <w:t>№ 2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4</w:t>
      </w:r>
      <w:r>
        <w:rPr>
          <w:i w:val="false"/>
          <w:iCs w:val="false"/>
          <w:sz w:val="28"/>
          <w:szCs w:val="28"/>
          <w:shd w:fill="auto" w:val="clear"/>
        </w:rPr>
        <w:t>.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7</w:t>
      </w:r>
      <w:r>
        <w:rPr>
          <w:i w:val="false"/>
          <w:iCs w:val="false"/>
          <w:sz w:val="28"/>
          <w:szCs w:val="28"/>
          <w:shd w:fill="auto" w:val="clear"/>
        </w:rPr>
        <w:t>Исх-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2396/06 </w:t>
      </w:r>
      <w:r>
        <w:rPr>
          <w:i w:val="false"/>
          <w:iCs w:val="false"/>
          <w:sz w:val="28"/>
          <w:szCs w:val="28"/>
          <w:shd w:fill="auto" w:val="clear"/>
        </w:rPr>
        <w:t xml:space="preserve">(вх. адм.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21.07.2025</w:t>
      </w:r>
      <w:r>
        <w:rPr>
          <w:i w:val="false"/>
          <w:iCs w:val="false"/>
          <w:sz w:val="28"/>
          <w:szCs w:val="28"/>
          <w:shd w:fill="auto" w:val="clear"/>
        </w:rPr>
        <w:t xml:space="preserve"> № 152Вх-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7252</w:t>
      </w:r>
      <w:r>
        <w:rPr>
          <w:i w:val="false"/>
          <w:iCs w:val="false"/>
          <w:sz w:val="28"/>
          <w:szCs w:val="28"/>
          <w:shd w:fill="auto" w:val="clear"/>
        </w:rPr>
        <w:t>).</w:t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i w:val="false"/>
          <w:iCs w:val="false"/>
          <w:sz w:val="28"/>
          <w:szCs w:val="28"/>
          <w:shd w:fill="auto" w:val="clear"/>
        </w:rPr>
        <w:t>1.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3</w:t>
      </w:r>
      <w:r>
        <w:rPr>
          <w:i w:val="false"/>
          <w:iCs w:val="false"/>
          <w:sz w:val="28"/>
          <w:szCs w:val="28"/>
          <w:shd w:fill="auto" w:val="clear"/>
        </w:rPr>
        <w:t xml:space="preserve">. Многодетную семью в составе: </w:t>
      </w:r>
      <w:r>
        <w:rPr>
          <w:rFonts w:eastAsia="Calibri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о</w:t>
      </w:r>
      <w:r>
        <w:rPr>
          <w:rFonts w:eastAsia="Calibri" w:cs="Times New Roman"/>
          <w:i w:val="false"/>
          <w:iCs w:val="false"/>
          <w:sz w:val="28"/>
          <w:szCs w:val="28"/>
          <w:shd w:fill="auto" w:val="clear"/>
        </w:rPr>
        <w:t>тец - Сиренко Олег Александрович 28.06.1987 г.р.</w:t>
      </w:r>
      <w:r>
        <w:rPr>
          <w:rFonts w:cs="Times New Roman"/>
          <w:i w:val="false"/>
          <w:iCs w:val="false"/>
          <w:sz w:val="28"/>
          <w:szCs w:val="28"/>
          <w:shd w:fill="auto" w:val="clear"/>
        </w:rPr>
        <w:t>, ма</w:t>
      </w:r>
      <w:r>
        <w:rPr>
          <w:rFonts w:cs="Times New Roman"/>
          <w:sz w:val="28"/>
          <w:szCs w:val="28"/>
        </w:rPr>
        <w:t xml:space="preserve">ть - </w:t>
      </w:r>
      <w:r>
        <w:rPr>
          <w:rFonts w:eastAsia="Calibri" w:cs="Times New Roman"/>
          <w:sz w:val="28"/>
          <w:szCs w:val="28"/>
        </w:rPr>
        <w:t xml:space="preserve">Сиренко Анастасия Павловна 27.02.1993 г.р., сын – Сиренко Максим Олегович 28.03.2013 г.р., сын – Сиренко Иван Олегович 19.11.2016 г.р., дочь – Сиренко Таисия Олеговна 21.07.2021 г.р., </w:t>
      </w:r>
      <w:r>
        <w:rPr>
          <w:rFonts w:eastAsia="Calibri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сын – Сиренко Илья Олегович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 29.04.2025 г.р.</w:t>
      </w:r>
      <w:r>
        <w:rPr>
          <w:i w:val="false"/>
          <w:iCs w:val="false"/>
          <w:sz w:val="28"/>
          <w:szCs w:val="28"/>
          <w:shd w:fill="auto" w:val="clear"/>
        </w:rPr>
        <w:t xml:space="preserve">, на основании Уведомления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14.07.2025</w:t>
        <w:br/>
      </w:r>
      <w:r>
        <w:rPr>
          <w:i w:val="false"/>
          <w:iCs w:val="false"/>
          <w:sz w:val="28"/>
          <w:szCs w:val="28"/>
          <w:shd w:fill="auto" w:val="clear"/>
        </w:rPr>
        <w:t>№ 2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4</w:t>
      </w:r>
      <w:r>
        <w:rPr>
          <w:i w:val="false"/>
          <w:iCs w:val="false"/>
          <w:sz w:val="28"/>
          <w:szCs w:val="28"/>
          <w:shd w:fill="auto" w:val="clear"/>
        </w:rPr>
        <w:t>.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7</w:t>
      </w:r>
      <w:r>
        <w:rPr>
          <w:i w:val="false"/>
          <w:iCs w:val="false"/>
          <w:sz w:val="28"/>
          <w:szCs w:val="28"/>
          <w:shd w:fill="auto" w:val="clear"/>
        </w:rPr>
        <w:t>Исх-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2397/06 </w:t>
      </w:r>
      <w:r>
        <w:rPr>
          <w:i w:val="false"/>
          <w:iCs w:val="false"/>
          <w:sz w:val="28"/>
          <w:szCs w:val="28"/>
          <w:shd w:fill="auto" w:val="clear"/>
        </w:rPr>
        <w:t xml:space="preserve">(вх. адм.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21.07.2025</w:t>
      </w:r>
      <w:r>
        <w:rPr>
          <w:i w:val="false"/>
          <w:iCs w:val="false"/>
          <w:sz w:val="28"/>
          <w:szCs w:val="28"/>
          <w:shd w:fill="auto" w:val="clear"/>
        </w:rPr>
        <w:t xml:space="preserve"> № 152Вх-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7251</w:t>
      </w:r>
      <w:r>
        <w:rPr>
          <w:i w:val="false"/>
          <w:iCs w:val="false"/>
          <w:sz w:val="28"/>
          <w:szCs w:val="28"/>
          <w:shd w:fill="auto" w:val="clear"/>
        </w:rPr>
        <w:t>).</w:t>
      </w:r>
    </w:p>
    <w:p>
      <w:pPr>
        <w:pStyle w:val="Normal"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 w:val="28"/>
          <w:szCs w:val="28"/>
        </w:rPr>
        <w:t>2.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На основании части 6 статьи 6.1 Закона Московской области</w:t>
        <w:br/>
        <w:t>от 01.06.2011 № 73/2011-ОЗ «О бесплатном предоставлении земельных участков многодетным семьям в Московской области» многодетные семьи, указанные в пункте 1 настоящего постановления утрачивают право на повторную постановку на учет в целях бесплатного предоставления земельных участков в собственность.</w:t>
      </w:r>
    </w:p>
    <w:p>
      <w:pPr>
        <w:pStyle w:val="Normal"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 w:val="28"/>
          <w:szCs w:val="28"/>
        </w:rPr>
        <w:t>3.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suppressAutoHyphens w:val="true"/>
        <w:bidi w:val="0"/>
        <w:spacing w:before="0" w:after="0"/>
        <w:ind w:left="0" w:right="0" w:firstLine="850"/>
        <w:jc w:val="both"/>
        <w:rPr/>
      </w:pPr>
      <w:r>
        <w:rPr>
          <w:sz w:val="28"/>
          <w:szCs w:val="28"/>
        </w:rPr>
        <w:t>4. Назначить ответственным за исполнение настоящего постановления начальника отдела земельных отношений администрации городского округа Фрязино Воронцову Т.Ф.</w:t>
      </w:r>
    </w:p>
    <w:p>
      <w:pPr>
        <w:pStyle w:val="Normal"/>
        <w:tabs>
          <w:tab w:val="clear" w:pos="708"/>
          <w:tab w:val="right" w:pos="993" w:leader="none"/>
        </w:tabs>
        <w:suppressAutoHyphens w:val="true"/>
        <w:bidi w:val="0"/>
        <w:spacing w:before="0" w:after="0"/>
        <w:ind w:left="0" w:right="0" w:firstLine="850"/>
        <w:jc w:val="both"/>
        <w:rPr>
          <w:sz w:val="28"/>
        </w:rPr>
      </w:pPr>
      <w:r>
        <w:rPr>
          <w:sz w:val="28"/>
        </w:rPr>
        <w:t>5. Контроль за исполнением настоящего постановления возложить</w:t>
        <w:br/>
        <w:t>на заместителя главы городского округа Фрязино Силаеву Н.В.</w:t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6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  <w:t>Глава городского округа Фрязино</w:t>
        <w:tab/>
        <w:t xml:space="preserve">                     </w:t>
        <w:tab/>
        <w:t xml:space="preserve">                      Д.Р. Воробьев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469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 w:customStyle="1">
    <w:name w:val="Heading 1"/>
    <w:basedOn w:val="Normal"/>
    <w:next w:val="Normal"/>
    <w:qFormat/>
    <w:rsid w:val="00524691"/>
    <w:pPr>
      <w:keepNext w:val="true"/>
      <w:numPr>
        <w:ilvl w:val="0"/>
        <w:numId w:val="1"/>
      </w:numPr>
      <w:outlineLvl w:val="0"/>
    </w:pPr>
    <w:rPr>
      <w:sz w:val="24"/>
    </w:rPr>
  </w:style>
  <w:style w:type="paragraph" w:styleId="2" w:customStyle="1">
    <w:name w:val="Heading 2"/>
    <w:basedOn w:val="Normal"/>
    <w:next w:val="Normal"/>
    <w:qFormat/>
    <w:rsid w:val="00524691"/>
    <w:pPr>
      <w:keepNext w:val="true"/>
      <w:numPr>
        <w:ilvl w:val="1"/>
        <w:numId w:val="1"/>
      </w:numPr>
      <w:outlineLvl w:val="1"/>
    </w:pPr>
    <w:rPr>
      <w:color w:val="000000"/>
      <w:sz w:val="24"/>
    </w:rPr>
  </w:style>
  <w:style w:type="paragraph" w:styleId="3" w:customStyle="1">
    <w:name w:val="Heading 3"/>
    <w:basedOn w:val="Normal"/>
    <w:next w:val="Normal"/>
    <w:qFormat/>
    <w:rsid w:val="00524691"/>
    <w:pPr>
      <w:keepNext w:val="true"/>
      <w:numPr>
        <w:ilvl w:val="2"/>
        <w:numId w:val="1"/>
      </w:numPr>
      <w:tabs>
        <w:tab w:val="clear" w:pos="708"/>
        <w:tab w:val="left" w:pos="-225" w:leader="none"/>
      </w:tabs>
      <w:ind w:left="-225" w:hanging="0"/>
      <w:outlineLvl w:val="2"/>
    </w:pPr>
    <w:rPr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21" w:customStyle="1">
    <w:name w:val="Заголовок 2 Знак"/>
    <w:basedOn w:val="DefaultParagraphFont"/>
    <w:qFormat/>
    <w:rsid w:val="00524691"/>
    <w:rPr>
      <w:rFonts w:ascii="Times New Roman" w:hAnsi="Times New Roman" w:eastAsia="Times New Roman" w:cs="Times New Roman"/>
      <w:color w:val="000000"/>
      <w:sz w:val="24"/>
      <w:szCs w:val="20"/>
      <w:lang w:eastAsia="zh-CN"/>
    </w:rPr>
  </w:style>
  <w:style w:type="character" w:styleId="31" w:customStyle="1">
    <w:name w:val="Заголовок 3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Style11" w:customStyle="1">
    <w:name w:val="Основной текст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24691"/>
    <w:rPr>
      <w:rFonts w:ascii="Times New Roman" w:hAnsi="Times New Roman" w:eastAsia="Times New Roman" w:cs="Times New Roman"/>
      <w:sz w:val="20"/>
      <w:szCs w:val="20"/>
      <w:lang w:eastAsia="zh-CN"/>
    </w:rPr>
  </w:style>
  <w:style w:type="character" w:styleId="Style13" w:customStyle="1">
    <w:name w:val="Основной текст с отступом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-" w:customStyle="1">
    <w:name w:val="Hyperlink"/>
    <w:basedOn w:val="DefaultParagraphFont"/>
    <w:uiPriority w:val="99"/>
    <w:unhideWhenUsed/>
    <w:rsid w:val="009330a9"/>
    <w:rPr>
      <w:color w:val="0000FF" w:themeColor="hyperlink"/>
      <w:u w:val="single"/>
    </w:rPr>
  </w:style>
  <w:style w:type="character" w:styleId="12">
    <w:name w:val="Основной шрифт абзаца1"/>
    <w:qFormat/>
    <w:rPr/>
  </w:style>
  <w:style w:type="character" w:styleId="2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4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5" w:customStyle="1">
    <w:name w:val="Заголовок"/>
    <w:basedOn w:val="Normal"/>
    <w:next w:val="Style16"/>
    <w:qFormat/>
    <w:rsid w:val="00900a64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rsid w:val="00524691"/>
    <w:pPr>
      <w:tabs>
        <w:tab w:val="clear" w:pos="708"/>
        <w:tab w:val="left" w:pos="4820" w:leader="none"/>
        <w:tab w:val="left" w:pos="5103" w:leader="none"/>
      </w:tabs>
      <w:ind w:right="4536" w:hanging="0"/>
      <w:jc w:val="both"/>
    </w:pPr>
    <w:rPr>
      <w:sz w:val="28"/>
    </w:rPr>
  </w:style>
  <w:style w:type="paragraph" w:styleId="Style17">
    <w:name w:val="List"/>
    <w:basedOn w:val="Style16"/>
    <w:rsid w:val="00900a64"/>
    <w:pPr/>
    <w:rPr>
      <w:rFonts w:cs="Mangal"/>
    </w:rPr>
  </w:style>
  <w:style w:type="paragraph" w:styleId="Style18" w:customStyle="1">
    <w:name w:val="Caption"/>
    <w:basedOn w:val="Normal"/>
    <w:qFormat/>
    <w:rsid w:val="00900a6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Indexheading">
    <w:name w:val="index heading"/>
    <w:basedOn w:val="Normal"/>
    <w:qFormat/>
    <w:rsid w:val="00900a64"/>
    <w:pPr>
      <w:suppressLineNumbers/>
    </w:pPr>
    <w:rPr>
      <w:rFonts w:cs="Mangal"/>
    </w:rPr>
  </w:style>
  <w:style w:type="paragraph" w:styleId="Style20" w:customStyle="1">
    <w:name w:val="Верхний и нижний колонтитулы"/>
    <w:basedOn w:val="Normal"/>
    <w:qFormat/>
    <w:rsid w:val="00900a64"/>
    <w:pPr/>
    <w:rPr/>
  </w:style>
  <w:style w:type="paragraph" w:styleId="Style21">
    <w:name w:val="Колонтитул"/>
    <w:basedOn w:val="Normal"/>
    <w:qFormat/>
    <w:pPr/>
    <w:rPr/>
  </w:style>
  <w:style w:type="paragraph" w:styleId="Style22" w:customStyle="1">
    <w:name w:val="Header"/>
    <w:basedOn w:val="Normal"/>
    <w:uiPriority w:val="99"/>
    <w:rsid w:val="00524691"/>
    <w:pPr>
      <w:tabs>
        <w:tab w:val="clear" w:pos="708"/>
        <w:tab w:val="center" w:pos="4153" w:leader="none"/>
        <w:tab w:val="right" w:pos="8306" w:leader="none"/>
      </w:tabs>
    </w:pPr>
    <w:rPr/>
  </w:style>
  <w:style w:type="paragraph" w:styleId="Style23">
    <w:name w:val="Body Text Indent"/>
    <w:basedOn w:val="Normal"/>
    <w:rsid w:val="00524691"/>
    <w:pPr>
      <w:ind w:firstLine="709"/>
      <w:jc w:val="both"/>
    </w:pPr>
    <w:rPr>
      <w:sz w:val="28"/>
    </w:rPr>
  </w:style>
  <w:style w:type="paragraph" w:styleId="Style24" w:customStyle="1">
    <w:name w:val="Содержимое таблицы"/>
    <w:basedOn w:val="Normal"/>
    <w:qFormat/>
    <w:rsid w:val="00900a64"/>
    <w:pPr>
      <w:widowControl w:val="false"/>
      <w:suppressLineNumbers/>
    </w:pPr>
    <w:rPr/>
  </w:style>
  <w:style w:type="paragraph" w:styleId="Style25" w:customStyle="1">
    <w:name w:val="Заголовок таблицы"/>
    <w:basedOn w:val="Style24"/>
    <w:qFormat/>
    <w:rsid w:val="00900a64"/>
    <w:pPr>
      <w:jc w:val="center"/>
    </w:pPr>
    <w:rPr>
      <w:b/>
      <w:bCs/>
    </w:rPr>
  </w:style>
  <w:style w:type="paragraph" w:styleId="Style26" w:customStyle="1">
    <w:name w:val="Footer"/>
    <w:basedOn w:val="Style20"/>
    <w:rsid w:val="00900a64"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7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3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8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9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0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">
    <w:name w:val="Указатель1"/>
    <w:basedOn w:val="Normal"/>
    <w:qFormat/>
    <w:pPr/>
    <w:rPr>
      <w:rFonts w:cs="Mangal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3">
    <w:name w:val="Указатель2"/>
    <w:basedOn w:val="Normal"/>
    <w:qFormat/>
    <w:pPr/>
    <w:rPr>
      <w:rFonts w:cs="Mangal"/>
    </w:rPr>
  </w:style>
  <w:style w:type="paragraph" w:styleId="Style31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08F80B-4B04-4561-9B47-6408737B2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</TotalTime>
  <Application>LibreOffice/7.5.7.1$Windows_X86_64 LibreOffice_project/47eb0cf7efbacdee9b19ae25d6752381ede23126</Application>
  <AppVersion>15.0000</AppVersion>
  <Pages>2</Pages>
  <Words>469</Words>
  <Characters>3368</Characters>
  <CharactersWithSpaces>3899</CharactersWithSpaces>
  <Paragraphs>16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dc:language>ru-RU</dc:language>
  <cp:lastModifiedBy/>
  <cp:lastPrinted>2025-07-21T15:53:40Z</cp:lastPrinted>
  <dcterms:modified xsi:type="dcterms:W3CDTF">2025-07-21T15:53:54Z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