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sz w:val="46"/>
          <w:szCs w:val="46"/>
          <w:lang w:val="en-US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" t="-40" r="-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lineRule="auto" w:line="276" w:before="240" w:after="0"/>
        <w:ind w:left="2410" w:right="0" w:hanging="0"/>
        <w:jc w:val="left"/>
        <w:rPr>
          <w:b/>
          <w:bCs/>
        </w:rPr>
      </w:pPr>
      <w:r>
        <w:rPr>
          <w:b/>
          <w:bCs/>
          <w:sz w:val="46"/>
          <w:szCs w:val="46"/>
          <w:lang w:val="en-US"/>
        </w:rPr>
        <w:t xml:space="preserve">      </w:t>
      </w:r>
      <w:r>
        <w:rPr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spacing w:lineRule="auto" w:line="276" w:before="60" w:after="0"/>
        <w:ind w:left="1842" w:right="0" w:firstLine="608"/>
        <w:rPr/>
      </w:pPr>
      <w:r>
        <w:rPr>
          <w:b/>
          <w:bCs/>
          <w:sz w:val="28"/>
          <w:szCs w:val="28"/>
          <w:lang w:eastAsia="ru-RU"/>
        </w:rPr>
        <w:t xml:space="preserve">                     </w:t>
      </w:r>
      <w:r>
        <w:rPr>
          <w:b/>
          <w:bCs/>
          <w:sz w:val="28"/>
          <w:szCs w:val="28"/>
          <w:lang w:eastAsia="ru-RU"/>
        </w:rPr>
        <w:t>от</w:t>
      </w:r>
      <w:r>
        <w:rPr>
          <w:sz w:val="28"/>
          <w:szCs w:val="28"/>
          <w:lang w:eastAsia="ru-RU"/>
        </w:rPr>
        <w:t xml:space="preserve"> 12.09.2025 </w:t>
      </w:r>
      <w:r>
        <w:rPr>
          <w:b/>
          <w:sz w:val="28"/>
          <w:szCs w:val="28"/>
          <w:lang w:eastAsia="ru-RU"/>
        </w:rPr>
        <w:t>№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838</w:t>
      </w:r>
    </w:p>
    <w:p>
      <w:pPr>
        <w:pStyle w:val="Normal"/>
        <w:spacing w:before="60" w:after="0"/>
        <w:ind w:left="1842" w:right="0" w:firstLine="6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Style15"/>
        <w:tabs>
          <w:tab w:val="clear" w:pos="4820"/>
          <w:tab w:val="clear" w:pos="5103"/>
        </w:tabs>
        <w:ind w:right="0" w:hanging="0"/>
        <w:rPr>
          <w:szCs w:val="28"/>
        </w:rPr>
      </w:pPr>
      <w:r>
        <w:rPr>
          <w:szCs w:val="28"/>
        </w:rPr>
      </w:r>
    </w:p>
    <w:p>
      <w:pPr>
        <w:pStyle w:val="Style15"/>
        <w:tabs>
          <w:tab w:val="clear" w:pos="4820"/>
          <w:tab w:val="clear" w:pos="5103"/>
        </w:tabs>
        <w:ind w:right="0" w:hanging="0"/>
        <w:rPr>
          <w:b/>
          <w:bCs/>
          <w:szCs w:val="28"/>
        </w:rPr>
      </w:pPr>
      <w:r>
        <w:rPr>
          <w:b/>
          <w:bCs/>
          <w:szCs w:val="28"/>
        </w:rPr>
      </w:r>
    </w:p>
    <w:p>
      <w:pPr>
        <w:pStyle w:val="Style15"/>
        <w:tabs>
          <w:tab w:val="clear" w:pos="4820"/>
          <w:tab w:val="clear" w:pos="5103"/>
        </w:tabs>
        <w:ind w:right="5103" w:hanging="0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22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</w:t>
        <w:br/>
        <w:t xml:space="preserve">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2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2"/>
        <w:tabs>
          <w:tab w:val="clear" w:pos="708"/>
          <w:tab w:val="left" w:pos="5683" w:leader="none"/>
        </w:tabs>
        <w:jc w:val="center"/>
        <w:rPr>
          <w:b/>
        </w:rPr>
      </w:pPr>
      <w:r>
        <w:rPr>
          <w:b/>
        </w:rPr>
      </w:r>
    </w:p>
    <w:p>
      <w:pPr>
        <w:pStyle w:val="Style22"/>
        <w:tabs>
          <w:tab w:val="clear" w:pos="708"/>
          <w:tab w:val="left" w:pos="5683" w:leader="none"/>
        </w:tabs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Многодетную семью в составе: Отец – Барсегян Нарек Давидович 26.10.1986 г.р., мать – Залунц Ани Юрьевна 18.10.1989 г.р., сын – Барсегян Давид Нарекович 10.03.2013 г.р., сын – Барсегян Артем Нарекович 19.02.2016 г.р., дочь – Барсегян Эмилия Нарековна 08.03.2022 г.р.,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от 11</w:t>
      </w:r>
      <w:r>
        <w:rPr>
          <w:color w:val="000000"/>
          <w:sz w:val="28"/>
          <w:szCs w:val="28"/>
        </w:rPr>
        <w:t>.09.2025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Исх-2015</w:t>
      </w:r>
      <w:r>
        <w:rPr>
          <w:color w:val="000000"/>
          <w:sz w:val="28"/>
          <w:szCs w:val="28"/>
        </w:rPr>
        <w:t>/06-К</w:t>
      </w:r>
      <w:r>
        <w:rPr>
          <w:sz w:val="28"/>
          <w:szCs w:val="28"/>
        </w:rPr>
        <w:t xml:space="preserve"> (вх. адм. от 11.09.</w:t>
      </w:r>
      <w:r>
        <w:rPr>
          <w:color w:val="000000"/>
          <w:sz w:val="28"/>
          <w:szCs w:val="28"/>
        </w:rPr>
        <w:t>2025</w:t>
      </w:r>
      <w:r>
        <w:rPr>
          <w:sz w:val="28"/>
          <w:szCs w:val="28"/>
        </w:rPr>
        <w:t xml:space="preserve"> № 152Вх-241дсп).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 основании части 6 статьи 6.1 Закона Московской области</w:t>
        <w:br/>
        <w:t xml:space="preserve">от 01.06.2011 № 73/2011-ОЗ «О бесплатном предоставлении земельных участков многодетным семьям в Московской области» многодетная семья, указанная в пункте 1 настоящего постановления утрачивает право </w:t>
        <w:br/>
        <w:t>на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</w:rPr>
      </w:pPr>
      <w:r>
        <w:rPr>
          <w:sz w:val="28"/>
        </w:rPr>
        <w:t>5.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5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Normal"/>
        <w:rPr>
          <w:sz w:val="24"/>
          <w:szCs w:val="24"/>
        </w:rPr>
      </w:pPr>
      <w:r>
        <w:rPr/>
      </w:r>
    </w:p>
    <w:sectPr>
      <w:headerReference w:type="default" r:id="rId3"/>
      <w:type w:val="nextPage"/>
      <w:pgSz w:w="11906" w:h="16838"/>
      <w:pgMar w:left="1701" w:right="567" w:gutter="0" w:header="641" w:top="1067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 w:customStyle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 w:customStyle="1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 w:customStyle="1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 w:customStyle="1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paragraph" w:styleId="Style14" w:customStyle="1">
    <w:name w:val="Заголовок"/>
    <w:basedOn w:val="Normal"/>
    <w:next w:val="Style15"/>
    <w:qFormat/>
    <w:rsid w:val="00900a64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6">
    <w:name w:val="List"/>
    <w:basedOn w:val="Style15"/>
    <w:rsid w:val="00900a64"/>
    <w:pPr/>
    <w:rPr>
      <w:rFonts w:cs="Mangal"/>
    </w:rPr>
  </w:style>
  <w:style w:type="paragraph" w:styleId="Style17" w:customStyle="1">
    <w:name w:val="Caption"/>
    <w:basedOn w:val="Normal"/>
    <w:qFormat/>
    <w:rsid w:val="00900a6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Indexheading">
    <w:name w:val="index heading"/>
    <w:basedOn w:val="Normal"/>
    <w:qFormat/>
    <w:rsid w:val="00900a64"/>
    <w:pPr>
      <w:suppressLineNumbers/>
    </w:pPr>
    <w:rPr>
      <w:rFonts w:cs="Mangal"/>
    </w:rPr>
  </w:style>
  <w:style w:type="paragraph" w:styleId="Style19" w:customStyle="1">
    <w:name w:val="Верхний и нижний колонтитулы"/>
    <w:basedOn w:val="Normal"/>
    <w:qFormat/>
    <w:rsid w:val="00900a64"/>
    <w:pPr/>
    <w:rPr/>
  </w:style>
  <w:style w:type="paragraph" w:styleId="Style20">
    <w:name w:val="Колонтитул"/>
    <w:basedOn w:val="Normal"/>
    <w:qFormat/>
    <w:pPr/>
    <w:rPr/>
  </w:style>
  <w:style w:type="paragraph" w:styleId="Style21" w:customStyle="1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2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3" w:customStyle="1">
    <w:name w:val="Содержимое таблицы"/>
    <w:basedOn w:val="Normal"/>
    <w:qFormat/>
    <w:rsid w:val="00900a64"/>
    <w:pPr>
      <w:widowControl w:val="false"/>
      <w:suppressLineNumbers/>
    </w:pPr>
    <w:rPr/>
  </w:style>
  <w:style w:type="paragraph" w:styleId="Style24" w:customStyle="1">
    <w:name w:val="Заголовок таблицы"/>
    <w:basedOn w:val="Style23"/>
    <w:qFormat/>
    <w:rsid w:val="00900a64"/>
    <w:pPr>
      <w:jc w:val="center"/>
    </w:pPr>
    <w:rPr>
      <w:b/>
      <w:bCs/>
    </w:rPr>
  </w:style>
  <w:style w:type="paragraph" w:styleId="Style25" w:customStyle="1">
    <w:name w:val="Footer"/>
    <w:basedOn w:val="Style19"/>
    <w:rsid w:val="00900a64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D9B2C-754A-4660-85DD-96DC19857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Application>LibreOffice/7.5.7.1$Windows_X86_64 LibreOffice_project/47eb0cf7efbacdee9b19ae25d6752381ede23126</Application>
  <AppVersion>15.0000</AppVersion>
  <Pages>2</Pages>
  <Words>361</Words>
  <Characters>2634</Characters>
  <CharactersWithSpaces>3061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2024-09-20T10:52:00Z</dcterms:created>
  <dc:creator>User</dc:creator>
  <dc:description/>
  <dc:language>ru-RU</dc:language>
  <cp:lastModifiedBy/>
  <cp:lastPrinted>2025-09-12T15:50:54Z</cp:lastPrinted>
  <dcterms:modified xsi:type="dcterms:W3CDTF">2025-09-12T15:51:06Z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