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4B" w:rsidRDefault="001D0C4B" w:rsidP="001D0C4B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 xml:space="preserve">                  АДМИНИСТРАЦИЯ ГОРОДСКОГО ОКРУГА ФРЯЗИНО</w:t>
      </w:r>
    </w:p>
    <w:p w:rsidR="001D0C4B" w:rsidRDefault="001D0C4B" w:rsidP="001D0C4B">
      <w:pPr>
        <w:pStyle w:val="3"/>
        <w:numPr>
          <w:ilvl w:val="2"/>
          <w:numId w:val="4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</w:t>
      </w:r>
      <w:r>
        <w:rPr>
          <w:sz w:val="46"/>
          <w:szCs w:val="46"/>
        </w:rPr>
        <w:t>ПОСТАНОВЛЕНИЕ</w:t>
      </w:r>
    </w:p>
    <w:p w:rsidR="001D0C4B" w:rsidRDefault="001D0C4B" w:rsidP="001D0C4B">
      <w:pPr>
        <w:rPr>
          <w:sz w:val="24"/>
          <w:szCs w:val="24"/>
          <w:lang w:val="en-US"/>
        </w:rPr>
      </w:pPr>
    </w:p>
    <w:p w:rsidR="002B27AB" w:rsidRDefault="001D0C4B" w:rsidP="001D0C4B">
      <w:pPr>
        <w:spacing w:before="60"/>
        <w:ind w:left="1842" w:firstLine="608"/>
        <w:rPr>
          <w:rFonts w:ascii="Times New Roman" w:hAnsi="Times New Roman"/>
        </w:rPr>
      </w:pPr>
      <w:r w:rsidRPr="001D0C4B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C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C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75C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C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Pr="001D0C4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1D0C4B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1D0C4B">
        <w:rPr>
          <w:rFonts w:ascii="Times New Roman" w:hAnsi="Times New Roman" w:cs="Times New Roman"/>
          <w:sz w:val="28"/>
          <w:szCs w:val="28"/>
        </w:rPr>
        <w:t xml:space="preserve"> </w:t>
      </w:r>
      <w:r w:rsidR="00075CB5">
        <w:rPr>
          <w:rFonts w:ascii="Times New Roman" w:hAnsi="Times New Roman" w:cs="Times New Roman"/>
          <w:sz w:val="28"/>
          <w:szCs w:val="28"/>
        </w:rPr>
        <w:t>30.01.2025</w:t>
      </w:r>
      <w:r w:rsidRPr="001D0C4B">
        <w:rPr>
          <w:rFonts w:ascii="Times New Roman" w:hAnsi="Times New Roman" w:cs="Times New Roman"/>
          <w:sz w:val="28"/>
          <w:szCs w:val="28"/>
        </w:rPr>
        <w:t xml:space="preserve"> </w:t>
      </w:r>
      <w:r w:rsidRPr="001D0C4B">
        <w:rPr>
          <w:rFonts w:ascii="Times New Roman" w:hAnsi="Times New Roman" w:cs="Times New Roman"/>
          <w:b/>
          <w:sz w:val="28"/>
          <w:szCs w:val="28"/>
        </w:rPr>
        <w:t>№</w:t>
      </w:r>
      <w:r w:rsidRPr="001D0C4B">
        <w:rPr>
          <w:rFonts w:ascii="Times New Roman" w:hAnsi="Times New Roman" w:cs="Times New Roman"/>
          <w:sz w:val="28"/>
          <w:szCs w:val="28"/>
        </w:rPr>
        <w:t xml:space="preserve"> </w:t>
      </w:r>
      <w:r w:rsidR="00075CB5">
        <w:rPr>
          <w:rFonts w:ascii="Times New Roman" w:hAnsi="Times New Roman" w:cs="Times New Roman"/>
          <w:sz w:val="28"/>
          <w:szCs w:val="28"/>
        </w:rPr>
        <w:t>83</w:t>
      </w:r>
    </w:p>
    <w:p w:rsidR="002B27AB" w:rsidRDefault="002B27AB">
      <w:pPr>
        <w:spacing w:after="0"/>
        <w:ind w:right="5953"/>
        <w:jc w:val="both"/>
        <w:rPr>
          <w:rFonts w:ascii="Times New Roman" w:hAnsi="Times New Roman"/>
        </w:rPr>
      </w:pPr>
    </w:p>
    <w:p w:rsidR="002B27AB" w:rsidRDefault="002B27AB">
      <w:pPr>
        <w:spacing w:after="0"/>
        <w:ind w:right="5953"/>
        <w:jc w:val="both"/>
        <w:rPr>
          <w:rFonts w:ascii="Times New Roman" w:hAnsi="Times New Roman"/>
        </w:rPr>
      </w:pPr>
    </w:p>
    <w:p w:rsidR="002B27AB" w:rsidRDefault="001D0C4B">
      <w:pPr>
        <w:spacing w:after="0"/>
        <w:ind w:right="595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 признании утратившими силу некоторых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bookmarkStart w:id="0" w:name="_GoBack"/>
      <w:bookmarkEnd w:id="0"/>
    </w:p>
    <w:p w:rsidR="002B27AB" w:rsidRDefault="002B27AB">
      <w:pPr>
        <w:spacing w:after="0" w:line="240" w:lineRule="auto"/>
        <w:ind w:right="4394"/>
        <w:jc w:val="both"/>
        <w:rPr>
          <w:sz w:val="28"/>
          <w:szCs w:val="28"/>
        </w:rPr>
      </w:pPr>
    </w:p>
    <w:p w:rsidR="002B27AB" w:rsidRDefault="002B27AB">
      <w:pPr>
        <w:spacing w:after="0" w:line="240" w:lineRule="auto"/>
        <w:ind w:right="4394"/>
        <w:jc w:val="both"/>
        <w:rPr>
          <w:sz w:val="28"/>
          <w:szCs w:val="28"/>
        </w:rPr>
      </w:pPr>
    </w:p>
    <w:p w:rsidR="002B27AB" w:rsidRDefault="001D0C4B">
      <w:pPr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 руководствуясь Уставом городского округа Фрязино Московской области,</w:t>
      </w:r>
    </w:p>
    <w:p w:rsidR="002B27AB" w:rsidRDefault="002B27AB">
      <w:pPr>
        <w:spacing w:after="0" w:line="240" w:lineRule="auto"/>
        <w:ind w:firstLine="850"/>
        <w:jc w:val="both"/>
        <w:rPr>
          <w:sz w:val="28"/>
          <w:szCs w:val="28"/>
        </w:rPr>
      </w:pPr>
    </w:p>
    <w:p w:rsidR="002B27AB" w:rsidRDefault="001D0C4B">
      <w:pPr>
        <w:spacing w:after="0" w:line="240" w:lineRule="auto"/>
        <w:jc w:val="center"/>
      </w:pPr>
      <w:proofErr w:type="gramStart"/>
      <w:r>
        <w:rPr>
          <w:rFonts w:ascii="Times New Roman" w:hAnsi="Times New Roman" w:cs="Times New Roman"/>
          <w:b/>
          <w:bCs/>
          <w:spacing w:val="100"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sz w:val="28"/>
        </w:rPr>
        <w:t>ю</w:t>
      </w:r>
      <w:proofErr w:type="gramEnd"/>
      <w:r>
        <w:rPr>
          <w:rFonts w:ascii="Times New Roman" w:hAnsi="Times New Roman" w:cs="Times New Roman"/>
          <w:b/>
          <w:bCs/>
          <w:sz w:val="28"/>
        </w:rPr>
        <w:t>:</w:t>
      </w:r>
    </w:p>
    <w:p w:rsidR="002B27AB" w:rsidRDefault="002B27AB">
      <w:pPr>
        <w:spacing w:after="0" w:line="240" w:lineRule="auto"/>
        <w:jc w:val="center"/>
        <w:rPr>
          <w:sz w:val="28"/>
          <w:szCs w:val="28"/>
        </w:rPr>
      </w:pPr>
    </w:p>
    <w:p w:rsidR="002B27AB" w:rsidRDefault="001D0C4B">
      <w:pPr>
        <w:pStyle w:val="a9"/>
        <w:numPr>
          <w:ilvl w:val="0"/>
          <w:numId w:val="2"/>
        </w:numPr>
        <w:spacing w:after="0" w:line="240" w:lineRule="auto"/>
        <w:ind w:lef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2B27AB" w:rsidRDefault="001D0C4B">
      <w:pPr>
        <w:pStyle w:val="a9"/>
        <w:spacing w:after="0" w:line="240" w:lineRule="auto"/>
        <w:ind w:left="0" w:firstLine="85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города Фрязино от 12.07.2017 № 521 «Об изменении системы оплаты труда муниципальных учреждений»,</w:t>
      </w:r>
    </w:p>
    <w:p w:rsidR="002B27AB" w:rsidRDefault="001D0C4B">
      <w:pPr>
        <w:pStyle w:val="a9"/>
        <w:spacing w:after="0" w:line="240" w:lineRule="auto"/>
        <w:ind w:left="0" w:firstLine="85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города Фрязино от 27.12.2017 № 971 «О внесении изменений в постановление Главы города Фрязино от 12.07.2017 № 521 «Об изменении системы оплаты труда муниципальных учреждений»,</w:t>
      </w:r>
    </w:p>
    <w:p w:rsidR="002B27AB" w:rsidRDefault="001D0C4B">
      <w:pPr>
        <w:pStyle w:val="a9"/>
        <w:spacing w:after="0" w:line="240" w:lineRule="auto"/>
        <w:ind w:left="0" w:firstLine="85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города Фрязино от 28.12.2018 № 843 «О внесении изменений в постановление Главы города Фрязино от 12.07.2017 № 521 «Об изменении системы оплаты труда муниципальных учреждений»,</w:t>
      </w:r>
    </w:p>
    <w:p w:rsidR="002B27AB" w:rsidRDefault="001D0C4B">
      <w:pPr>
        <w:pStyle w:val="a9"/>
        <w:spacing w:after="0" w:line="240" w:lineRule="auto"/>
        <w:ind w:left="0" w:firstLine="85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Фрязино от 08.09.2021 № 438 «О внесении изменений в постановление Главы города Фрязино от 12.07.2017 № 521 «Об изменении системы оплаты труда муниципальных учреждений».</w:t>
      </w:r>
    </w:p>
    <w:p w:rsidR="002B27AB" w:rsidRDefault="001D0C4B">
      <w:pPr>
        <w:pStyle w:val="a9"/>
        <w:spacing w:after="0" w:line="240" w:lineRule="auto"/>
        <w:ind w:lef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2. Действие настоящего постановления распространяется на правоотношения, возникшие с 01.01.2025.</w:t>
      </w:r>
    </w:p>
    <w:p w:rsidR="002B27AB" w:rsidRDefault="001D0C4B">
      <w:pPr>
        <w:pStyle w:val="a9"/>
        <w:spacing w:after="0" w:line="240" w:lineRule="auto"/>
        <w:ind w:lef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</w:t>
      </w:r>
      <w:r w:rsidR="00075CB5"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главы городского округа Фрязино </w:t>
      </w:r>
    </w:p>
    <w:p w:rsidR="002B27AB" w:rsidRDefault="002B27AB">
      <w:pPr>
        <w:pStyle w:val="a9"/>
        <w:spacing w:after="0" w:line="240" w:lineRule="auto"/>
        <w:ind w:left="615"/>
        <w:jc w:val="both"/>
        <w:rPr>
          <w:rFonts w:ascii="Times New Roman" w:hAnsi="Times New Roman" w:cs="Times New Roman"/>
          <w:sz w:val="28"/>
          <w:szCs w:val="28"/>
        </w:rPr>
      </w:pPr>
    </w:p>
    <w:p w:rsidR="002B27AB" w:rsidRDefault="002B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7AB" w:rsidRDefault="001D0C4B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Глава городского округа Фрязино                                                      Д.Р. Воробьев</w:t>
      </w:r>
    </w:p>
    <w:p w:rsidR="002B27AB" w:rsidRDefault="002B2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27AB" w:rsidRDefault="002B27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27AB">
      <w:pgSz w:w="11906" w:h="16838"/>
      <w:pgMar w:top="1134" w:right="567" w:bottom="136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D1101C"/>
    <w:multiLevelType w:val="multilevel"/>
    <w:tmpl w:val="63B23AB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615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pStyle w:val="3"/>
      <w:lvlText w:val="%3."/>
      <w:lvlJc w:val="right"/>
      <w:pPr>
        <w:tabs>
          <w:tab w:val="num" w:pos="0"/>
        </w:tabs>
        <w:ind w:left="2055" w:hanging="18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B50345"/>
    <w:multiLevelType w:val="multilevel"/>
    <w:tmpl w:val="349007A0"/>
    <w:lvl w:ilvl="0">
      <w:start w:val="1"/>
      <w:numFmt w:val="decimal"/>
      <w:lvlText w:val="%1."/>
      <w:lvlJc w:val="left"/>
      <w:pPr>
        <w:tabs>
          <w:tab w:val="num" w:pos="0"/>
        </w:tabs>
        <w:ind w:left="615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75" w:hanging="180"/>
      </w:pPr>
    </w:lvl>
  </w:abstractNum>
  <w:abstractNum w:abstractNumId="3">
    <w:nsid w:val="73F54663"/>
    <w:multiLevelType w:val="multilevel"/>
    <w:tmpl w:val="1E5054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B27AB"/>
    <w:rsid w:val="00075CB5"/>
    <w:rsid w:val="001D0C4B"/>
    <w:rsid w:val="002B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E8AEF-69DC-4A40-BA04-EA9DB8FC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906E0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8906E0"/>
    <w:pPr>
      <w:keepNext/>
      <w:numPr>
        <w:ilvl w:val="2"/>
        <w:numId w:val="1"/>
      </w:numPr>
      <w:spacing w:before="6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906E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8906E0"/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character" w:customStyle="1" w:styleId="a3">
    <w:name w:val="Текст выноски Знак"/>
    <w:basedOn w:val="a0"/>
    <w:uiPriority w:val="99"/>
    <w:semiHidden/>
    <w:qFormat/>
    <w:rsid w:val="007701A6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B611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7701A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rsid w:val="003A4464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c">
    <w:name w:val="Body Text Indent"/>
    <w:basedOn w:val="a"/>
    <w:pPr>
      <w:ind w:firstLine="284"/>
    </w:pPr>
    <w:rPr>
      <w:sz w:val="28"/>
      <w:szCs w:val="20"/>
    </w:rPr>
  </w:style>
  <w:style w:type="table" w:styleId="ad">
    <w:name w:val="Table Grid"/>
    <w:basedOn w:val="a1"/>
    <w:uiPriority w:val="39"/>
    <w:rsid w:val="00B61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69C1E-8D85-4DFE-A69E-0705394B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220</Words>
  <Characters>1257</Characters>
  <Application>Microsoft Office Word</Application>
  <DocSecurity>0</DocSecurity>
  <Lines>10</Lines>
  <Paragraphs>2</Paragraphs>
  <ScaleCrop>false</ScaleCrop>
  <Company>КонсультантПлюс Версия 4024.00.51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Московской области от 11.11.2011 N 194/2011-ОЗ(ред. от 25.12.2024)"О денежном содержании лиц, замещающих муниципальные должности в Московской области, и муниципальных служащих муниципальных образований Московской области"(принят постановлением Мособлдумы от 03.11.2011 N 7/174-П)</dc:title>
  <dc:subject/>
  <dc:creator>Владелец</dc:creator>
  <dc:description/>
  <cp:lastModifiedBy>SW Tech AIO</cp:lastModifiedBy>
  <cp:revision>31</cp:revision>
  <cp:lastPrinted>2025-01-30T10:30:00Z</cp:lastPrinted>
  <dcterms:created xsi:type="dcterms:W3CDTF">2025-01-23T14:49:00Z</dcterms:created>
  <dcterms:modified xsi:type="dcterms:W3CDTF">2025-01-30T12:19:00Z</dcterms:modified>
  <dc:language>ru-RU</dc:language>
</cp:coreProperties>
</file>