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647" w:rsidRPr="00082647" w:rsidRDefault="00082647" w:rsidP="00082647">
      <w:pPr>
        <w:pStyle w:val="1"/>
        <w:numPr>
          <w:ilvl w:val="0"/>
          <w:numId w:val="1"/>
        </w:numPr>
        <w:ind w:left="1701"/>
        <w:jc w:val="left"/>
        <w:rPr>
          <w:rFonts w:ascii="Times New Roman" w:eastAsia="Times New Roman" w:hAnsi="Times New Roman" w:cs="Times New Roman"/>
          <w:b w:val="0"/>
          <w:color w:val="auto"/>
          <w:sz w:val="30"/>
          <w:szCs w:val="30"/>
          <w:lang w:bidi="ar-SA"/>
        </w:rPr>
      </w:pPr>
      <w:r w:rsidRPr="00082647">
        <w:rPr>
          <w:rFonts w:ascii="Times New Roman" w:hAnsi="Times New Roman" w:cs="Times New Roman"/>
          <w:b w:val="0"/>
          <w:noProof/>
          <w:color w:val="auto"/>
          <w:sz w:val="32"/>
          <w:szCs w:val="24"/>
          <w:lang w:bidi="ar-S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2647">
        <w:rPr>
          <w:rFonts w:ascii="Times New Roman" w:hAnsi="Times New Roman" w:cs="Times New Roman"/>
          <w:b w:val="0"/>
          <w:color w:val="auto"/>
          <w:sz w:val="30"/>
          <w:szCs w:val="30"/>
        </w:rPr>
        <w:t>АДМИНИСТРАЦИЯ ГОРОДСКОГО ОКРУГА ФРЯЗИНО</w:t>
      </w:r>
    </w:p>
    <w:p w:rsidR="00082647" w:rsidRDefault="00082647" w:rsidP="00082647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082647" w:rsidRDefault="00082647" w:rsidP="00082647">
      <w:pPr>
        <w:tabs>
          <w:tab w:val="left" w:pos="8325"/>
        </w:tabs>
        <w:rPr>
          <w:lang w:val="en-US"/>
        </w:rPr>
      </w:pPr>
      <w:r>
        <w:rPr>
          <w:lang w:val="en-US"/>
        </w:rPr>
        <w:tab/>
      </w:r>
    </w:p>
    <w:p w:rsidR="00197D93" w:rsidRDefault="00082647" w:rsidP="00082647">
      <w:pPr>
        <w:spacing w:before="60"/>
        <w:ind w:left="1842" w:firstLine="608"/>
        <w:rPr>
          <w:rFonts w:cs="Times New Roman"/>
        </w:rPr>
      </w:pPr>
      <w:r w:rsidRPr="0008264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от</w:t>
      </w:r>
      <w:r w:rsidRPr="00082647">
        <w:rPr>
          <w:rFonts w:ascii="Times New Roman" w:hAnsi="Times New Roman" w:cs="Times New Roman"/>
          <w:sz w:val="28"/>
          <w:szCs w:val="28"/>
        </w:rPr>
        <w:t xml:space="preserve"> </w:t>
      </w:r>
      <w:r w:rsidR="00C13F79">
        <w:rPr>
          <w:rFonts w:ascii="Times New Roman" w:hAnsi="Times New Roman" w:cs="Times New Roman"/>
          <w:sz w:val="28"/>
          <w:szCs w:val="28"/>
        </w:rPr>
        <w:t>04.02.2025</w:t>
      </w:r>
      <w:bookmarkStart w:id="0" w:name="_GoBack"/>
      <w:bookmarkEnd w:id="0"/>
      <w:r w:rsidRPr="00082647">
        <w:rPr>
          <w:rFonts w:ascii="Times New Roman" w:hAnsi="Times New Roman" w:cs="Times New Roman"/>
          <w:sz w:val="28"/>
          <w:szCs w:val="28"/>
        </w:rPr>
        <w:t xml:space="preserve"> </w:t>
      </w:r>
      <w:r w:rsidRPr="00082647">
        <w:rPr>
          <w:rFonts w:ascii="Times New Roman" w:hAnsi="Times New Roman" w:cs="Times New Roman"/>
          <w:b/>
          <w:sz w:val="28"/>
          <w:szCs w:val="28"/>
        </w:rPr>
        <w:t>№</w:t>
      </w:r>
      <w:r w:rsidRPr="00082647">
        <w:rPr>
          <w:rFonts w:ascii="Times New Roman" w:hAnsi="Times New Roman" w:cs="Times New Roman"/>
          <w:sz w:val="28"/>
          <w:szCs w:val="28"/>
        </w:rPr>
        <w:t xml:space="preserve"> </w:t>
      </w:r>
      <w:r w:rsidR="00C13F79">
        <w:rPr>
          <w:rFonts w:ascii="Times New Roman" w:hAnsi="Times New Roman" w:cs="Times New Roman"/>
          <w:sz w:val="28"/>
          <w:szCs w:val="28"/>
        </w:rPr>
        <w:t>94</w:t>
      </w:r>
    </w:p>
    <w:p w:rsidR="00197D93" w:rsidRDefault="00197D93">
      <w:pPr>
        <w:tabs>
          <w:tab w:val="left" w:pos="0"/>
          <w:tab w:val="left" w:pos="3544"/>
        </w:tabs>
        <w:ind w:right="4592"/>
        <w:jc w:val="both"/>
        <w:rPr>
          <w:rFonts w:cs="Times New Roman"/>
        </w:rPr>
      </w:pPr>
    </w:p>
    <w:p w:rsidR="00197D93" w:rsidRDefault="00197D93">
      <w:pPr>
        <w:tabs>
          <w:tab w:val="left" w:pos="0"/>
          <w:tab w:val="left" w:pos="3544"/>
        </w:tabs>
        <w:ind w:right="4592"/>
        <w:jc w:val="both"/>
        <w:rPr>
          <w:rFonts w:cs="Times New Roman"/>
        </w:rPr>
      </w:pPr>
    </w:p>
    <w:p w:rsidR="00197D93" w:rsidRDefault="00197D93">
      <w:pPr>
        <w:tabs>
          <w:tab w:val="left" w:pos="0"/>
          <w:tab w:val="left" w:pos="3544"/>
        </w:tabs>
        <w:ind w:right="4592"/>
        <w:jc w:val="both"/>
        <w:rPr>
          <w:rFonts w:cs="Times New Roman"/>
        </w:rPr>
      </w:pPr>
    </w:p>
    <w:p w:rsidR="00197D93" w:rsidRDefault="00FE3937" w:rsidP="00082647">
      <w:pPr>
        <w:tabs>
          <w:tab w:val="left" w:pos="0"/>
          <w:tab w:val="left" w:pos="3544"/>
        </w:tabs>
        <w:ind w:right="4592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схемы размещения рекламных конструкций на территории муниципального образования городской округ Фрязино Московской области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ab/>
      </w:r>
    </w:p>
    <w:p w:rsidR="00197D93" w:rsidRDefault="00197D93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197D93" w:rsidRDefault="00197D93">
      <w:pPr>
        <w:ind w:right="3969"/>
        <w:jc w:val="both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197D93" w:rsidRDefault="00FE3937">
      <w:pPr>
        <w:ind w:firstLine="9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13.03.2006  № 38-ФЗ «О рекламе», постановлениями Правительства Московской области от 28.06.2013 № 462/25 «О внесении изменения в Положение о Главном управлении по информационной политике Московской области и утверждении Порядка   согласования   схем   размещения  рекламных  конструкций»,  от  16.08.2023 № 641-ПП «Об утверждении предельных сроков, на которые могут заключаться договоры на установку и эксплуатацию рекламных конструкций, в зависимости от типов и видов рекламных конструкций и применяемых технологий демонстраций рекламы», учитывая согласование Министерства   информации   и  молодежной  политики  от  02.11.2024  № 27Исх-2731, руководствуясь Уставом городского округа Фрязино Московской области,</w:t>
      </w:r>
    </w:p>
    <w:p w:rsidR="00197D93" w:rsidRDefault="00197D93">
      <w:pPr>
        <w:jc w:val="center"/>
        <w:rPr>
          <w:rFonts w:cs="Times New Roman"/>
          <w:b/>
        </w:rPr>
      </w:pPr>
    </w:p>
    <w:p w:rsidR="00197D93" w:rsidRDefault="00FE39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197D93" w:rsidRDefault="00197D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D93" w:rsidRDefault="00FE3937">
      <w:pPr>
        <w:widowControl/>
        <w:tabs>
          <w:tab w:val="left" w:pos="993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схему размещения рекламных конструкций на территории муниципального образования городской округ Фрязино Московской области (прилагается).</w:t>
      </w:r>
    </w:p>
    <w:p w:rsidR="00197D93" w:rsidRDefault="00FE3937">
      <w:pPr>
        <w:pStyle w:val="LO-Normal1"/>
        <w:spacing w:after="0" w:line="240" w:lineRule="auto"/>
        <w:ind w:left="0" w:firstLine="850"/>
        <w:rPr>
          <w:sz w:val="28"/>
          <w:szCs w:val="28"/>
        </w:rPr>
      </w:pPr>
      <w:r>
        <w:rPr>
          <w:rFonts w:eastAsia="Courier New"/>
          <w:kern w:val="0"/>
          <w:sz w:val="28"/>
          <w:szCs w:val="28"/>
          <w:lang w:eastAsia="ru-RU" w:bidi="ru-RU"/>
        </w:rPr>
        <w:t>2. Признать утратившим силу постановление Администрации городского округа Фрязино от 11.11.2024 № 1122 «Об утверждении схемы размещения рекламных конструкций на территории муниципального образования городской округ Фрязино Московской области».</w:t>
      </w:r>
    </w:p>
    <w:p w:rsidR="00197D93" w:rsidRDefault="00FE3937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</w:t>
      </w:r>
    </w:p>
    <w:p w:rsidR="00197D93" w:rsidRDefault="00FE3937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Назначить ответственным за исполнение настоящего постановления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начальника отдела потребительского рынка, сферы услуг и рекламы МКУ «Дирекция Наукограда» Мягкова Д.В.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82647" w:rsidRDefault="00082647">
      <w:pPr>
        <w:ind w:firstLine="850"/>
        <w:jc w:val="both"/>
        <w:rPr>
          <w:rFonts w:ascii="Times New Roman" w:hAnsi="Times New Roman"/>
          <w:sz w:val="28"/>
          <w:szCs w:val="28"/>
        </w:rPr>
      </w:pPr>
    </w:p>
    <w:p w:rsidR="00197D93" w:rsidRDefault="00FE3937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Контроль за исполнением настоящего постановления возложить на заместителя главы городского округа Фрязино Князеву Н.В.</w:t>
      </w:r>
    </w:p>
    <w:p w:rsidR="00197D93" w:rsidRDefault="00197D9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7D93" w:rsidRDefault="00197D93">
      <w:pPr>
        <w:pStyle w:val="af1"/>
        <w:widowControl w:val="0"/>
        <w:ind w:firstLine="709"/>
        <w:jc w:val="both"/>
        <w:rPr>
          <w:color w:val="000000"/>
          <w:kern w:val="0"/>
          <w:lang w:eastAsia="ru-RU" w:bidi="ru-RU"/>
        </w:rPr>
      </w:pPr>
    </w:p>
    <w:p w:rsidR="00197D93" w:rsidRDefault="00FE3937" w:rsidP="00082647">
      <w:pPr>
        <w:pStyle w:val="af1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 w:cs="Times New Roman"/>
          <w:color w:val="000000"/>
          <w:kern w:val="0"/>
          <w:sz w:val="28"/>
          <w:szCs w:val="28"/>
          <w:lang w:eastAsia="ru-RU" w:bidi="ru-RU"/>
        </w:rPr>
        <w:t>Глава городского округа Фрязино                                                       Д.Р. Воробьев</w:t>
      </w:r>
    </w:p>
    <w:sectPr w:rsidR="00197D93">
      <w:headerReference w:type="default" r:id="rId9"/>
      <w:headerReference w:type="first" r:id="rId10"/>
      <w:pgSz w:w="11906" w:h="16838"/>
      <w:pgMar w:top="1135" w:right="566" w:bottom="1135" w:left="1701" w:header="720" w:footer="0" w:gutter="0"/>
      <w:pgNumType w:start="1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6BC" w:rsidRDefault="008816BC">
      <w:r>
        <w:separator/>
      </w:r>
    </w:p>
  </w:endnote>
  <w:endnote w:type="continuationSeparator" w:id="0">
    <w:p w:rsidR="008816BC" w:rsidRDefault="00881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6BC" w:rsidRDefault="008816BC">
      <w:r>
        <w:separator/>
      </w:r>
    </w:p>
  </w:footnote>
  <w:footnote w:type="continuationSeparator" w:id="0">
    <w:p w:rsidR="008816BC" w:rsidRDefault="00881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D93" w:rsidRDefault="00FE3937">
    <w:pPr>
      <w:pStyle w:val="af"/>
      <w:jc w:val="center"/>
    </w:pPr>
    <w:r>
      <w:fldChar w:fldCharType="begin"/>
    </w:r>
    <w:r>
      <w:instrText>PAGE</w:instrText>
    </w:r>
    <w:r>
      <w:fldChar w:fldCharType="separate"/>
    </w:r>
    <w:r w:rsidR="00C13F79">
      <w:rPr>
        <w:noProof/>
      </w:rPr>
      <w:t>2</w:t>
    </w:r>
    <w:r>
      <w:fldChar w:fldCharType="end"/>
    </w:r>
  </w:p>
  <w:p w:rsidR="00197D93" w:rsidRDefault="00197D9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7D93" w:rsidRDefault="00197D9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C709A7"/>
    <w:multiLevelType w:val="multilevel"/>
    <w:tmpl w:val="1C60FB3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44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7D93"/>
    <w:rsid w:val="00082647"/>
    <w:rsid w:val="00197D93"/>
    <w:rsid w:val="008816BC"/>
    <w:rsid w:val="00C13F79"/>
    <w:rsid w:val="00FE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669FC-2F0C-483C-AA81-98E04639C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082647"/>
    <w:pPr>
      <w:keepNext/>
      <w:widowControl/>
      <w:numPr>
        <w:numId w:val="2"/>
      </w:numPr>
      <w:jc w:val="center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82647"/>
    <w:pPr>
      <w:keepNext/>
      <w:widowControl/>
      <w:numPr>
        <w:ilvl w:val="2"/>
        <w:numId w:val="2"/>
      </w:numPr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44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2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51">
    <w:name w:val="Заголовок 51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3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Верхний колонтитул Знак2"/>
    <w:basedOn w:val="a0"/>
    <w:uiPriority w:val="99"/>
    <w:qFormat/>
    <w:rsid w:val="004C7117"/>
    <w:rPr>
      <w:rFonts w:ascii="Calibri" w:eastAsia="Times New Roman" w:hAnsi="Calibri" w:cs="Calibri"/>
      <w:lang w:eastAsia="zh-CN"/>
    </w:rPr>
  </w:style>
  <w:style w:type="paragraph" w:customStyle="1" w:styleId="a6">
    <w:name w:val="Заголовок"/>
    <w:basedOn w:val="a"/>
    <w:next w:val="a7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620641"/>
    <w:pPr>
      <w:spacing w:after="140" w:line="276" w:lineRule="auto"/>
    </w:pPr>
  </w:style>
  <w:style w:type="paragraph" w:styleId="a8">
    <w:name w:val="List"/>
    <w:basedOn w:val="a7"/>
    <w:rsid w:val="00620641"/>
    <w:rPr>
      <w:rFonts w:cs="Mangal"/>
    </w:rPr>
  </w:style>
  <w:style w:type="paragraph" w:customStyle="1" w:styleId="15">
    <w:name w:val="Название объекта1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a">
    <w:name w:val="Title"/>
    <w:basedOn w:val="a"/>
    <w:next w:val="a7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c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Колонтитул"/>
    <w:basedOn w:val="a"/>
    <w:qFormat/>
    <w:rsid w:val="00620641"/>
  </w:style>
  <w:style w:type="paragraph" w:customStyle="1" w:styleId="ae">
    <w:name w:val="Верхний и нижний колонтитулы"/>
    <w:basedOn w:val="a"/>
    <w:qFormat/>
    <w:rsid w:val="00620641"/>
  </w:style>
  <w:style w:type="paragraph" w:styleId="af">
    <w:name w:val="header"/>
    <w:basedOn w:val="a"/>
    <w:link w:val="31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4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12">
    <w:name w:val="Нижний колонтитул1"/>
    <w:basedOn w:val="a"/>
    <w:link w:val="1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2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31">
    <w:name w:val="Верхний колонтитул Знак3"/>
    <w:basedOn w:val="a"/>
    <w:link w:val="af"/>
    <w:qFormat/>
    <w:rsid w:val="00774F63"/>
    <w:pPr>
      <w:shd w:val="clear" w:color="auto" w:fill="FFFFFF"/>
      <w:spacing w:line="0" w:lineRule="atLeast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character" w:customStyle="1" w:styleId="110">
    <w:name w:val="Заголовок 1 Знак1"/>
    <w:basedOn w:val="a0"/>
    <w:uiPriority w:val="9"/>
    <w:rsid w:val="0008264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082647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2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DFA89-93C2-4565-88B9-8F40A8C7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321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 В. Панфилова</dc:creator>
  <dc:description/>
  <cp:lastModifiedBy>SW Tech AIO</cp:lastModifiedBy>
  <cp:revision>89</cp:revision>
  <cp:lastPrinted>2025-02-04T12:05:00Z</cp:lastPrinted>
  <dcterms:created xsi:type="dcterms:W3CDTF">2024-05-15T12:59:00Z</dcterms:created>
  <dcterms:modified xsi:type="dcterms:W3CDTF">2025-02-04T12:22:00Z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